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5FC" w:rsidRPr="008A548D" w:rsidRDefault="00AE204E" w:rsidP="00750E9B">
      <w:pPr>
        <w:pStyle w:val="Standard"/>
        <w:spacing w:line="276" w:lineRule="auto"/>
        <w:ind w:firstLine="709"/>
        <w:jc w:val="center"/>
        <w:rPr>
          <w:rFonts w:asciiTheme="minorHAnsi" w:hAnsiTheme="minorHAnsi" w:cstheme="minorHAnsi"/>
          <w:b/>
          <w:bCs/>
          <w:color w:val="auto"/>
          <w:sz w:val="28"/>
          <w:szCs w:val="28"/>
          <w:lang w:val="ro-RO"/>
        </w:rPr>
      </w:pPr>
      <w:r w:rsidRPr="008A548D">
        <w:rPr>
          <w:rFonts w:asciiTheme="minorHAnsi" w:hAnsiTheme="minorHAnsi" w:cstheme="minorHAnsi"/>
          <w:b/>
          <w:bCs/>
          <w:color w:val="auto"/>
          <w:sz w:val="28"/>
          <w:szCs w:val="28"/>
          <w:lang w:val="ro-RO"/>
        </w:rPr>
        <w:t>PROCES VERBAL</w:t>
      </w:r>
    </w:p>
    <w:p w:rsidR="001925FC" w:rsidRPr="008A548D" w:rsidRDefault="00AE204E" w:rsidP="00750E9B">
      <w:pPr>
        <w:pStyle w:val="Standard"/>
        <w:spacing w:line="276" w:lineRule="auto"/>
        <w:ind w:firstLine="709"/>
        <w:jc w:val="center"/>
        <w:rPr>
          <w:rFonts w:asciiTheme="minorHAnsi" w:hAnsiTheme="minorHAnsi" w:cstheme="minorHAnsi"/>
          <w:b/>
          <w:bCs/>
          <w:color w:val="auto"/>
          <w:sz w:val="28"/>
          <w:szCs w:val="28"/>
          <w:u w:val="single"/>
          <w:lang w:val="ro-RO"/>
        </w:rPr>
      </w:pPr>
      <w:r w:rsidRPr="008A548D">
        <w:rPr>
          <w:rFonts w:asciiTheme="minorHAnsi" w:hAnsiTheme="minorHAnsi" w:cstheme="minorHAnsi"/>
          <w:b/>
          <w:bCs/>
          <w:color w:val="auto"/>
          <w:sz w:val="28"/>
          <w:szCs w:val="28"/>
          <w:u w:val="single"/>
          <w:lang w:val="ro-RO"/>
        </w:rPr>
        <w:t xml:space="preserve">Nr. </w:t>
      </w:r>
      <w:r w:rsidR="005B6FBF" w:rsidRPr="008A548D">
        <w:rPr>
          <w:rFonts w:asciiTheme="minorHAnsi" w:hAnsiTheme="minorHAnsi" w:cstheme="minorHAnsi"/>
          <w:b/>
          <w:bCs/>
          <w:color w:val="auto"/>
          <w:sz w:val="28"/>
          <w:szCs w:val="28"/>
          <w:u w:val="single"/>
          <w:lang w:val="ro-RO"/>
        </w:rPr>
        <w:t>2</w:t>
      </w:r>
      <w:r w:rsidR="001E6F1A" w:rsidRPr="008A548D">
        <w:rPr>
          <w:rFonts w:asciiTheme="minorHAnsi" w:hAnsiTheme="minorHAnsi" w:cstheme="minorHAnsi"/>
          <w:b/>
          <w:bCs/>
          <w:color w:val="auto"/>
          <w:sz w:val="28"/>
          <w:szCs w:val="28"/>
          <w:u w:val="single"/>
          <w:lang w:val="ro-RO"/>
        </w:rPr>
        <w:t>7</w:t>
      </w:r>
      <w:r w:rsidR="005B6FBF" w:rsidRPr="008A548D">
        <w:rPr>
          <w:rFonts w:asciiTheme="minorHAnsi" w:hAnsiTheme="minorHAnsi" w:cstheme="minorHAnsi"/>
          <w:b/>
          <w:bCs/>
          <w:color w:val="auto"/>
          <w:sz w:val="28"/>
          <w:szCs w:val="28"/>
          <w:u w:val="single"/>
          <w:lang w:val="ro-RO"/>
        </w:rPr>
        <w:t xml:space="preserve"> </w:t>
      </w:r>
      <w:r w:rsidRPr="008A548D">
        <w:rPr>
          <w:rFonts w:asciiTheme="minorHAnsi" w:hAnsiTheme="minorHAnsi" w:cstheme="minorHAnsi"/>
          <w:b/>
          <w:bCs/>
          <w:color w:val="auto"/>
          <w:sz w:val="28"/>
          <w:szCs w:val="28"/>
          <w:u w:val="single"/>
          <w:lang w:val="ro-RO"/>
        </w:rPr>
        <w:t xml:space="preserve">din </w:t>
      </w:r>
      <w:r w:rsidR="001E6F1A" w:rsidRPr="008A548D">
        <w:rPr>
          <w:rFonts w:asciiTheme="minorHAnsi" w:hAnsiTheme="minorHAnsi" w:cstheme="minorHAnsi"/>
          <w:b/>
          <w:bCs/>
          <w:color w:val="auto"/>
          <w:sz w:val="28"/>
          <w:szCs w:val="28"/>
          <w:u w:val="single"/>
          <w:lang w:val="ro-RO"/>
        </w:rPr>
        <w:t>12</w:t>
      </w:r>
      <w:r w:rsidR="005B6FBF" w:rsidRPr="008A548D">
        <w:rPr>
          <w:rFonts w:asciiTheme="minorHAnsi" w:hAnsiTheme="minorHAnsi" w:cstheme="minorHAnsi"/>
          <w:b/>
          <w:bCs/>
          <w:color w:val="auto"/>
          <w:sz w:val="28"/>
          <w:szCs w:val="28"/>
          <w:u w:val="single"/>
          <w:lang w:val="ro-RO"/>
        </w:rPr>
        <w:t>.09</w:t>
      </w:r>
      <w:r w:rsidRPr="008A548D">
        <w:rPr>
          <w:rFonts w:asciiTheme="minorHAnsi" w:hAnsiTheme="minorHAnsi" w:cstheme="minorHAnsi"/>
          <w:b/>
          <w:bCs/>
          <w:color w:val="auto"/>
          <w:sz w:val="28"/>
          <w:szCs w:val="28"/>
          <w:u w:val="single"/>
          <w:lang w:val="ro-RO"/>
        </w:rPr>
        <w:t>.201</w:t>
      </w:r>
      <w:r w:rsidR="00DF111A" w:rsidRPr="008A548D">
        <w:rPr>
          <w:rFonts w:asciiTheme="minorHAnsi" w:hAnsiTheme="minorHAnsi" w:cstheme="minorHAnsi"/>
          <w:b/>
          <w:bCs/>
          <w:color w:val="auto"/>
          <w:sz w:val="28"/>
          <w:szCs w:val="28"/>
          <w:u w:val="single"/>
          <w:lang w:val="ro-RO"/>
        </w:rPr>
        <w:t>6</w:t>
      </w:r>
    </w:p>
    <w:p w:rsidR="001925FC" w:rsidRPr="008A548D" w:rsidRDefault="00AE204E" w:rsidP="008A548D">
      <w:pPr>
        <w:pStyle w:val="a6"/>
        <w:jc w:val="center"/>
        <w:rPr>
          <w:i/>
          <w:sz w:val="28"/>
          <w:szCs w:val="28"/>
        </w:rPr>
      </w:pPr>
      <w:r w:rsidRPr="008A548D">
        <w:rPr>
          <w:i/>
          <w:sz w:val="28"/>
          <w:szCs w:val="28"/>
        </w:rPr>
        <w:t>al ședinței Consiliului de Observatori al Instituției Publice Naționale a Audiovizualului Compania „Teleradio-Moldova”</w:t>
      </w:r>
    </w:p>
    <w:p w:rsidR="001925FC" w:rsidRPr="008A548D" w:rsidRDefault="001925FC" w:rsidP="00750E9B">
      <w:pPr>
        <w:pStyle w:val="Standard"/>
        <w:spacing w:line="276" w:lineRule="auto"/>
        <w:ind w:firstLine="709"/>
        <w:jc w:val="center"/>
        <w:rPr>
          <w:rFonts w:asciiTheme="minorHAnsi" w:hAnsiTheme="minorHAnsi" w:cstheme="minorHAnsi"/>
          <w:b/>
          <w:bCs/>
          <w:color w:val="auto"/>
          <w:sz w:val="28"/>
          <w:szCs w:val="28"/>
          <w:lang w:val="ro-RO"/>
        </w:rPr>
      </w:pPr>
    </w:p>
    <w:p w:rsidR="001925FC" w:rsidRPr="00244405" w:rsidRDefault="00AE204E" w:rsidP="008A548D">
      <w:pPr>
        <w:pStyle w:val="a6"/>
        <w:jc w:val="center"/>
        <w:rPr>
          <w:b/>
          <w:sz w:val="28"/>
          <w:szCs w:val="28"/>
        </w:rPr>
      </w:pPr>
      <w:r w:rsidRPr="00244405">
        <w:rPr>
          <w:b/>
          <w:sz w:val="28"/>
          <w:szCs w:val="28"/>
        </w:rPr>
        <w:t>Au fost prezenți</w:t>
      </w:r>
    </w:p>
    <w:p w:rsidR="001A7FC8" w:rsidRPr="00244405" w:rsidRDefault="00AE204E" w:rsidP="008A548D">
      <w:pPr>
        <w:pStyle w:val="a6"/>
        <w:jc w:val="center"/>
        <w:rPr>
          <w:b/>
          <w:sz w:val="28"/>
          <w:szCs w:val="28"/>
        </w:rPr>
      </w:pPr>
      <w:r w:rsidRPr="00244405">
        <w:rPr>
          <w:b/>
          <w:i/>
          <w:iCs/>
          <w:sz w:val="28"/>
          <w:szCs w:val="28"/>
        </w:rPr>
        <w:t>membrii Consiliului de Observatori</w:t>
      </w:r>
      <w:r w:rsidRPr="00244405">
        <w:rPr>
          <w:b/>
          <w:sz w:val="28"/>
          <w:szCs w:val="28"/>
        </w:rPr>
        <w:t>: DELEU Doina, GROZAVU Petru, CĂLUG</w:t>
      </w:r>
      <w:r w:rsidRPr="00244405">
        <w:rPr>
          <w:b/>
          <w:sz w:val="28"/>
          <w:szCs w:val="28"/>
        </w:rPr>
        <w:t>Ă</w:t>
      </w:r>
      <w:r w:rsidRPr="00244405">
        <w:rPr>
          <w:b/>
          <w:sz w:val="28"/>
          <w:szCs w:val="28"/>
        </w:rPr>
        <w:t>RU Larisa, NISTOR Stela, Ț</w:t>
      </w:r>
      <w:r w:rsidR="005B6FBF" w:rsidRPr="00244405">
        <w:rPr>
          <w:b/>
          <w:sz w:val="28"/>
          <w:szCs w:val="28"/>
        </w:rPr>
        <w:t>APEȘ Vitalie,</w:t>
      </w:r>
    </w:p>
    <w:p w:rsidR="001925FC" w:rsidRPr="00244405" w:rsidRDefault="005B6FBF" w:rsidP="008A548D">
      <w:pPr>
        <w:pStyle w:val="a6"/>
        <w:jc w:val="center"/>
        <w:rPr>
          <w:b/>
          <w:sz w:val="28"/>
          <w:szCs w:val="28"/>
        </w:rPr>
      </w:pPr>
      <w:r w:rsidRPr="00244405">
        <w:rPr>
          <w:b/>
          <w:sz w:val="28"/>
          <w:szCs w:val="28"/>
        </w:rPr>
        <w:t>VASI</w:t>
      </w:r>
      <w:r w:rsidR="005B5056" w:rsidRPr="00244405">
        <w:rPr>
          <w:b/>
          <w:sz w:val="28"/>
          <w:szCs w:val="28"/>
        </w:rPr>
        <w:t>LACHE Ludmila, SPĂTARU Nicolae</w:t>
      </w:r>
      <w:r w:rsidR="001453E0" w:rsidRPr="00244405">
        <w:rPr>
          <w:b/>
          <w:sz w:val="28"/>
          <w:szCs w:val="28"/>
        </w:rPr>
        <w:t>, ȚURCAN Marina</w:t>
      </w:r>
    </w:p>
    <w:p w:rsidR="001925FC" w:rsidRPr="008A548D" w:rsidRDefault="001925FC" w:rsidP="00750E9B">
      <w:pPr>
        <w:pStyle w:val="Standard"/>
        <w:spacing w:line="276" w:lineRule="auto"/>
        <w:ind w:firstLine="709"/>
        <w:jc w:val="both"/>
        <w:rPr>
          <w:rFonts w:asciiTheme="minorHAnsi" w:hAnsiTheme="minorHAnsi" w:cstheme="minorHAnsi"/>
          <w:b/>
          <w:bCs/>
          <w:color w:val="auto"/>
          <w:sz w:val="28"/>
          <w:szCs w:val="28"/>
          <w:lang w:val="ro-RO"/>
        </w:rPr>
      </w:pPr>
    </w:p>
    <w:p w:rsidR="00E11DF8" w:rsidRPr="00244405" w:rsidRDefault="00E11DF8" w:rsidP="00244405">
      <w:pPr>
        <w:pStyle w:val="a6"/>
        <w:ind w:firstLine="709"/>
        <w:rPr>
          <w:b/>
          <w:sz w:val="28"/>
          <w:szCs w:val="28"/>
        </w:rPr>
      </w:pPr>
      <w:r w:rsidRPr="00244405">
        <w:rPr>
          <w:b/>
          <w:sz w:val="28"/>
          <w:szCs w:val="28"/>
        </w:rPr>
        <w:t xml:space="preserve">Au </w:t>
      </w:r>
      <w:r w:rsidR="00244405" w:rsidRPr="00244405">
        <w:rPr>
          <w:b/>
          <w:sz w:val="28"/>
          <w:szCs w:val="28"/>
        </w:rPr>
        <w:t>asistat</w:t>
      </w:r>
      <w:r w:rsidRPr="00244405">
        <w:rPr>
          <w:b/>
          <w:sz w:val="28"/>
          <w:szCs w:val="28"/>
        </w:rPr>
        <w:t>:</w:t>
      </w:r>
    </w:p>
    <w:p w:rsidR="00E11DF8" w:rsidRPr="008A548D" w:rsidRDefault="00E11DF8" w:rsidP="008A548D">
      <w:pPr>
        <w:pStyle w:val="a6"/>
        <w:rPr>
          <w:sz w:val="28"/>
          <w:szCs w:val="28"/>
        </w:rPr>
      </w:pPr>
      <w:r w:rsidRPr="008A548D">
        <w:rPr>
          <w:sz w:val="28"/>
          <w:szCs w:val="28"/>
        </w:rPr>
        <w:t>Olga Bordeianu – Președinte al IPNA Compania ”Teleradio-Moldova”;</w:t>
      </w:r>
    </w:p>
    <w:p w:rsidR="00E11DF8" w:rsidRPr="008A548D" w:rsidRDefault="00E11DF8" w:rsidP="008A548D">
      <w:pPr>
        <w:pStyle w:val="a6"/>
        <w:rPr>
          <w:sz w:val="28"/>
          <w:szCs w:val="28"/>
        </w:rPr>
      </w:pPr>
      <w:r w:rsidRPr="008A548D">
        <w:rPr>
          <w:sz w:val="28"/>
          <w:szCs w:val="28"/>
        </w:rPr>
        <w:t xml:space="preserve">Mircea Surdu – Director al postului public de televiziune ”Moldova </w:t>
      </w:r>
      <w:r w:rsidR="00F61A56" w:rsidRPr="008A548D">
        <w:rPr>
          <w:sz w:val="28"/>
          <w:szCs w:val="28"/>
        </w:rPr>
        <w:t>1”și ”Moldova 2”</w:t>
      </w:r>
      <w:r w:rsidRPr="008A548D">
        <w:rPr>
          <w:sz w:val="28"/>
          <w:szCs w:val="28"/>
        </w:rPr>
        <w:t>;</w:t>
      </w:r>
    </w:p>
    <w:p w:rsidR="00E11DF8" w:rsidRPr="008A548D" w:rsidRDefault="00E11DF8" w:rsidP="008A548D">
      <w:pPr>
        <w:pStyle w:val="a6"/>
        <w:rPr>
          <w:sz w:val="28"/>
          <w:szCs w:val="28"/>
          <w:lang w:eastAsia="ja-JP"/>
        </w:rPr>
      </w:pPr>
      <w:r w:rsidRPr="008A548D">
        <w:rPr>
          <w:sz w:val="28"/>
          <w:szCs w:val="28"/>
        </w:rPr>
        <w:t xml:space="preserve">Veaceslav </w:t>
      </w:r>
      <w:proofErr w:type="spellStart"/>
      <w:r w:rsidRPr="008A548D">
        <w:rPr>
          <w:sz w:val="28"/>
          <w:szCs w:val="28"/>
        </w:rPr>
        <w:t>Georghișenco</w:t>
      </w:r>
      <w:proofErr w:type="spellEnd"/>
      <w:r w:rsidRPr="008A548D">
        <w:rPr>
          <w:sz w:val="28"/>
          <w:szCs w:val="28"/>
        </w:rPr>
        <w:t xml:space="preserve"> </w:t>
      </w:r>
      <w:r w:rsidR="001453E0" w:rsidRPr="008A548D">
        <w:rPr>
          <w:sz w:val="28"/>
          <w:szCs w:val="28"/>
        </w:rPr>
        <w:t xml:space="preserve">– </w:t>
      </w:r>
      <w:r w:rsidRPr="008A548D">
        <w:rPr>
          <w:sz w:val="28"/>
          <w:szCs w:val="28"/>
        </w:rPr>
        <w:t xml:space="preserve"> Director al postului ”Radio Moldova”;</w:t>
      </w:r>
    </w:p>
    <w:p w:rsidR="00F61A56" w:rsidRPr="008A548D" w:rsidRDefault="00F61A56" w:rsidP="008A548D">
      <w:pPr>
        <w:pStyle w:val="a6"/>
        <w:rPr>
          <w:sz w:val="28"/>
          <w:szCs w:val="28"/>
          <w:lang w:eastAsia="ja-JP"/>
        </w:rPr>
      </w:pPr>
      <w:r w:rsidRPr="008A548D">
        <w:rPr>
          <w:sz w:val="28"/>
          <w:szCs w:val="28"/>
          <w:lang w:eastAsia="ja-JP"/>
        </w:rPr>
        <w:t>Vitalie Cojocaru - șef Serviciului Marketing și vânzări;</w:t>
      </w:r>
    </w:p>
    <w:p w:rsidR="00750E9B" w:rsidRPr="008A548D" w:rsidRDefault="00F61A56" w:rsidP="008A548D">
      <w:pPr>
        <w:pStyle w:val="a6"/>
        <w:rPr>
          <w:sz w:val="28"/>
          <w:szCs w:val="28"/>
        </w:rPr>
      </w:pPr>
      <w:r w:rsidRPr="008A548D">
        <w:rPr>
          <w:sz w:val="28"/>
          <w:szCs w:val="28"/>
          <w:lang w:eastAsia="ja-JP"/>
        </w:rPr>
        <w:t>Scoarță Mihail – Specialist principal, Serviciul dezvoltare strategică.</w:t>
      </w:r>
    </w:p>
    <w:p w:rsidR="00F61A56" w:rsidRPr="008A548D" w:rsidRDefault="00F61A56" w:rsidP="00750E9B">
      <w:pPr>
        <w:pStyle w:val="a6"/>
        <w:spacing w:line="276" w:lineRule="auto"/>
        <w:ind w:firstLine="709"/>
        <w:jc w:val="both"/>
        <w:rPr>
          <w:rFonts w:eastAsia="Arial Unicode MS" w:cstheme="minorHAnsi"/>
          <w:sz w:val="28"/>
          <w:szCs w:val="28"/>
          <w:lang w:eastAsia="ja-JP"/>
        </w:rPr>
      </w:pPr>
    </w:p>
    <w:p w:rsidR="00AB5FE8" w:rsidRPr="008A548D" w:rsidRDefault="00AE204E" w:rsidP="008A548D">
      <w:pPr>
        <w:pStyle w:val="a6"/>
        <w:ind w:firstLine="709"/>
        <w:jc w:val="both"/>
        <w:rPr>
          <w:sz w:val="28"/>
          <w:szCs w:val="28"/>
        </w:rPr>
      </w:pPr>
      <w:r w:rsidRPr="008A548D">
        <w:rPr>
          <w:sz w:val="28"/>
          <w:szCs w:val="28"/>
        </w:rPr>
        <w:t>Preşedintele Consiliului de Observatori al IPNA Compania „Teleradio-Moldova” a constatat, conform pct. 16 din Regulamentul CO ca fiind deliberativă şedinţa CO cu pr</w:t>
      </w:r>
      <w:r w:rsidRPr="008A548D">
        <w:rPr>
          <w:sz w:val="28"/>
          <w:szCs w:val="28"/>
        </w:rPr>
        <w:t>e</w:t>
      </w:r>
      <w:r w:rsidRPr="008A548D">
        <w:rPr>
          <w:sz w:val="28"/>
          <w:szCs w:val="28"/>
        </w:rPr>
        <w:t xml:space="preserve">zenţa a </w:t>
      </w:r>
      <w:r w:rsidR="006204CC" w:rsidRPr="008A548D">
        <w:rPr>
          <w:sz w:val="28"/>
          <w:szCs w:val="28"/>
        </w:rPr>
        <w:t>7</w:t>
      </w:r>
      <w:r w:rsidR="00964813" w:rsidRPr="008A548D">
        <w:rPr>
          <w:sz w:val="28"/>
          <w:szCs w:val="28"/>
        </w:rPr>
        <w:t xml:space="preserve"> </w:t>
      </w:r>
      <w:r w:rsidRPr="008A548D">
        <w:rPr>
          <w:sz w:val="28"/>
          <w:szCs w:val="28"/>
        </w:rPr>
        <w:t>membri CO</w:t>
      </w:r>
      <w:r w:rsidR="00964813" w:rsidRPr="008A548D">
        <w:rPr>
          <w:sz w:val="28"/>
          <w:szCs w:val="28"/>
        </w:rPr>
        <w:t xml:space="preserve"> din cei 9</w:t>
      </w:r>
      <w:r w:rsidRPr="008A548D">
        <w:rPr>
          <w:sz w:val="28"/>
          <w:szCs w:val="28"/>
        </w:rPr>
        <w:t>,</w:t>
      </w:r>
      <w:r w:rsidR="003B4F4D" w:rsidRPr="008A548D">
        <w:rPr>
          <w:sz w:val="28"/>
          <w:szCs w:val="28"/>
        </w:rPr>
        <w:t xml:space="preserve"> </w:t>
      </w:r>
      <w:r w:rsidR="00964813" w:rsidRPr="008A548D">
        <w:rPr>
          <w:sz w:val="28"/>
          <w:szCs w:val="28"/>
        </w:rPr>
        <w:t xml:space="preserve">deoarece </w:t>
      </w:r>
      <w:r w:rsidR="006204CC" w:rsidRPr="008A548D">
        <w:rPr>
          <w:sz w:val="28"/>
          <w:szCs w:val="28"/>
        </w:rPr>
        <w:t xml:space="preserve">dna </w:t>
      </w:r>
      <w:proofErr w:type="spellStart"/>
      <w:r w:rsidR="006204CC" w:rsidRPr="008A548D">
        <w:rPr>
          <w:sz w:val="28"/>
          <w:szCs w:val="28"/>
        </w:rPr>
        <w:t>L.Gurez</w:t>
      </w:r>
      <w:proofErr w:type="spellEnd"/>
      <w:r w:rsidR="006204CC" w:rsidRPr="008A548D">
        <w:rPr>
          <w:sz w:val="28"/>
          <w:szCs w:val="28"/>
        </w:rPr>
        <w:t xml:space="preserve"> lipseşte motivat, iar </w:t>
      </w:r>
      <w:r w:rsidR="00ED670B" w:rsidRPr="008A548D">
        <w:rPr>
          <w:sz w:val="28"/>
          <w:szCs w:val="28"/>
        </w:rPr>
        <w:t xml:space="preserve">dna </w:t>
      </w:r>
      <w:proofErr w:type="spellStart"/>
      <w:r w:rsidR="006204CC" w:rsidRPr="008A548D">
        <w:rPr>
          <w:sz w:val="28"/>
          <w:szCs w:val="28"/>
        </w:rPr>
        <w:t>M.Țurcan</w:t>
      </w:r>
      <w:proofErr w:type="spellEnd"/>
      <w:r w:rsidR="00964813" w:rsidRPr="008A548D">
        <w:rPr>
          <w:sz w:val="28"/>
          <w:szCs w:val="28"/>
        </w:rPr>
        <w:t xml:space="preserve"> a anunţat că întârzie</w:t>
      </w:r>
      <w:r w:rsidR="006204CC" w:rsidRPr="008A548D">
        <w:rPr>
          <w:sz w:val="28"/>
          <w:szCs w:val="28"/>
        </w:rPr>
        <w:t xml:space="preserve">, </w:t>
      </w:r>
      <w:r w:rsidRPr="008A548D">
        <w:rPr>
          <w:sz w:val="28"/>
          <w:szCs w:val="28"/>
        </w:rPr>
        <w:t xml:space="preserve">respectiv a propus începerea şedinţei CO. </w:t>
      </w:r>
    </w:p>
    <w:p w:rsidR="001925FC" w:rsidRPr="008A548D" w:rsidRDefault="00AE204E" w:rsidP="008A548D">
      <w:pPr>
        <w:pStyle w:val="a6"/>
        <w:ind w:firstLine="709"/>
        <w:jc w:val="both"/>
        <w:rPr>
          <w:sz w:val="28"/>
          <w:szCs w:val="28"/>
        </w:rPr>
      </w:pPr>
      <w:r w:rsidRPr="008A548D">
        <w:rPr>
          <w:sz w:val="28"/>
          <w:szCs w:val="28"/>
        </w:rPr>
        <w:t>S-a votat începere</w:t>
      </w:r>
      <w:r w:rsidR="00F96017" w:rsidRPr="008A548D">
        <w:rPr>
          <w:sz w:val="28"/>
          <w:szCs w:val="28"/>
        </w:rPr>
        <w:t>a şedinţei, ora 1</w:t>
      </w:r>
      <w:r w:rsidR="00E22B58" w:rsidRPr="008A548D">
        <w:rPr>
          <w:sz w:val="28"/>
          <w:szCs w:val="28"/>
        </w:rPr>
        <w:t>5</w:t>
      </w:r>
      <w:r w:rsidR="00F96017" w:rsidRPr="008A548D">
        <w:rPr>
          <w:sz w:val="28"/>
          <w:szCs w:val="28"/>
        </w:rPr>
        <w:t>:</w:t>
      </w:r>
      <w:r w:rsidR="001E6F1A" w:rsidRPr="008A548D">
        <w:rPr>
          <w:sz w:val="28"/>
          <w:szCs w:val="28"/>
        </w:rPr>
        <w:t>30</w:t>
      </w:r>
      <w:r w:rsidR="00F96017" w:rsidRPr="008A548D">
        <w:rPr>
          <w:sz w:val="28"/>
          <w:szCs w:val="28"/>
        </w:rPr>
        <w:t>: „PRO” –</w:t>
      </w:r>
      <w:r w:rsidR="006204CC" w:rsidRPr="008A548D">
        <w:rPr>
          <w:sz w:val="28"/>
          <w:szCs w:val="28"/>
        </w:rPr>
        <w:t xml:space="preserve"> 7 </w:t>
      </w:r>
      <w:r w:rsidR="00693A50" w:rsidRPr="008A548D">
        <w:rPr>
          <w:sz w:val="28"/>
          <w:szCs w:val="28"/>
        </w:rPr>
        <w:t xml:space="preserve">voturi </w:t>
      </w:r>
      <w:r w:rsidR="00550569" w:rsidRPr="008A548D">
        <w:rPr>
          <w:sz w:val="28"/>
          <w:szCs w:val="28"/>
        </w:rPr>
        <w:t>(D.</w:t>
      </w:r>
      <w:r w:rsidR="001E6F1A" w:rsidRPr="008A548D">
        <w:rPr>
          <w:sz w:val="28"/>
          <w:szCs w:val="28"/>
        </w:rPr>
        <w:t xml:space="preserve">Deleu; </w:t>
      </w:r>
      <w:r w:rsidR="006E2ED3" w:rsidRPr="008A548D">
        <w:rPr>
          <w:sz w:val="28"/>
          <w:szCs w:val="28"/>
        </w:rPr>
        <w:t xml:space="preserve"> </w:t>
      </w:r>
      <w:r w:rsidR="001E6F1A" w:rsidRPr="008A548D">
        <w:rPr>
          <w:sz w:val="28"/>
          <w:szCs w:val="28"/>
        </w:rPr>
        <w:t xml:space="preserve">N.Spătaru; </w:t>
      </w:r>
      <w:proofErr w:type="spellStart"/>
      <w:r w:rsidR="001E6F1A" w:rsidRPr="008A548D">
        <w:rPr>
          <w:sz w:val="28"/>
          <w:szCs w:val="28"/>
        </w:rPr>
        <w:t>P</w:t>
      </w:r>
      <w:r w:rsidR="00750E9B" w:rsidRPr="008A548D">
        <w:rPr>
          <w:sz w:val="28"/>
          <w:szCs w:val="28"/>
        </w:rPr>
        <w:t>.Grozavu</w:t>
      </w:r>
      <w:proofErr w:type="spellEnd"/>
      <w:r w:rsidR="00750E9B" w:rsidRPr="008A548D">
        <w:rPr>
          <w:sz w:val="28"/>
          <w:szCs w:val="28"/>
        </w:rPr>
        <w:t xml:space="preserve">; </w:t>
      </w:r>
      <w:proofErr w:type="spellStart"/>
      <w:r w:rsidR="00750E9B" w:rsidRPr="008A548D">
        <w:rPr>
          <w:sz w:val="28"/>
          <w:szCs w:val="28"/>
        </w:rPr>
        <w:t>V.</w:t>
      </w:r>
      <w:r w:rsidR="00550569" w:rsidRPr="008A548D">
        <w:rPr>
          <w:sz w:val="28"/>
          <w:szCs w:val="28"/>
        </w:rPr>
        <w:t>Ț</w:t>
      </w:r>
      <w:r w:rsidR="00693A50" w:rsidRPr="008A548D">
        <w:rPr>
          <w:sz w:val="28"/>
          <w:szCs w:val="28"/>
        </w:rPr>
        <w:t>apeș</w:t>
      </w:r>
      <w:proofErr w:type="spellEnd"/>
      <w:r w:rsidR="00693A50" w:rsidRPr="008A548D">
        <w:rPr>
          <w:sz w:val="28"/>
          <w:szCs w:val="28"/>
        </w:rPr>
        <w:t xml:space="preserve">; L.Vasilache; </w:t>
      </w:r>
      <w:r w:rsidR="00550569" w:rsidRPr="008A548D">
        <w:rPr>
          <w:sz w:val="28"/>
          <w:szCs w:val="28"/>
        </w:rPr>
        <w:t>L.</w:t>
      </w:r>
      <w:r w:rsidR="001E6F1A" w:rsidRPr="008A548D">
        <w:rPr>
          <w:sz w:val="28"/>
          <w:szCs w:val="28"/>
        </w:rPr>
        <w:t xml:space="preserve">Călugăru; </w:t>
      </w:r>
      <w:proofErr w:type="spellStart"/>
      <w:r w:rsidR="001E6F1A" w:rsidRPr="008A548D">
        <w:rPr>
          <w:sz w:val="28"/>
          <w:szCs w:val="28"/>
        </w:rPr>
        <w:t>S.Nistor</w:t>
      </w:r>
      <w:proofErr w:type="spellEnd"/>
      <w:r w:rsidR="001E6F1A" w:rsidRPr="008A548D">
        <w:rPr>
          <w:sz w:val="28"/>
          <w:szCs w:val="28"/>
        </w:rPr>
        <w:t>).</w:t>
      </w:r>
    </w:p>
    <w:p w:rsidR="00ED670B" w:rsidRPr="008A548D" w:rsidRDefault="00AE204E" w:rsidP="008A548D">
      <w:pPr>
        <w:pStyle w:val="a6"/>
        <w:ind w:firstLine="709"/>
        <w:jc w:val="both"/>
        <w:rPr>
          <w:rStyle w:val="13"/>
          <w:sz w:val="28"/>
          <w:szCs w:val="28"/>
          <w:lang w:val="ro-RO"/>
        </w:rPr>
      </w:pPr>
      <w:r w:rsidRPr="008A548D">
        <w:rPr>
          <w:sz w:val="28"/>
          <w:szCs w:val="28"/>
        </w:rPr>
        <w:t xml:space="preserve">Preşedintele Consiliului de Observatori al IPNA Compania „Teleradio-Moldova” a </w:t>
      </w:r>
      <w:r w:rsidR="00775615" w:rsidRPr="008A548D">
        <w:rPr>
          <w:sz w:val="28"/>
          <w:szCs w:val="28"/>
        </w:rPr>
        <w:t>supus</w:t>
      </w:r>
      <w:r w:rsidR="00E94971" w:rsidRPr="008A548D">
        <w:rPr>
          <w:sz w:val="28"/>
          <w:szCs w:val="28"/>
        </w:rPr>
        <w:t xml:space="preserve"> vot</w:t>
      </w:r>
      <w:r w:rsidR="00775615" w:rsidRPr="008A548D">
        <w:rPr>
          <w:sz w:val="28"/>
          <w:szCs w:val="28"/>
        </w:rPr>
        <w:t>ului</w:t>
      </w:r>
      <w:r w:rsidR="00E94971" w:rsidRPr="008A548D">
        <w:rPr>
          <w:sz w:val="28"/>
          <w:szCs w:val="28"/>
        </w:rPr>
        <w:t xml:space="preserve"> Ordinea de zi publicată pe web, întrebând dacă sunt propuneri pentru mod</w:t>
      </w:r>
      <w:r w:rsidR="00E94971" w:rsidRPr="008A548D">
        <w:rPr>
          <w:sz w:val="28"/>
          <w:szCs w:val="28"/>
        </w:rPr>
        <w:t>i</w:t>
      </w:r>
      <w:r w:rsidR="00E94971" w:rsidRPr="008A548D">
        <w:rPr>
          <w:sz w:val="28"/>
          <w:szCs w:val="28"/>
        </w:rPr>
        <w:t>ficarea ei.</w:t>
      </w:r>
      <w:r w:rsidR="006E1EB0" w:rsidRPr="008A548D">
        <w:rPr>
          <w:sz w:val="28"/>
          <w:szCs w:val="28"/>
        </w:rPr>
        <w:t xml:space="preserve"> </w:t>
      </w:r>
    </w:p>
    <w:p w:rsidR="001925FC" w:rsidRPr="008A548D" w:rsidRDefault="00E94971" w:rsidP="008A548D">
      <w:pPr>
        <w:pStyle w:val="a6"/>
        <w:ind w:firstLine="709"/>
        <w:rPr>
          <w:sz w:val="28"/>
          <w:szCs w:val="28"/>
        </w:rPr>
      </w:pPr>
      <w:r w:rsidRPr="008A548D">
        <w:rPr>
          <w:sz w:val="28"/>
          <w:szCs w:val="28"/>
        </w:rPr>
        <w:t>S-a votat</w:t>
      </w:r>
      <w:r w:rsidR="007449F4" w:rsidRPr="008A548D">
        <w:rPr>
          <w:sz w:val="28"/>
          <w:szCs w:val="28"/>
        </w:rPr>
        <w:t xml:space="preserve"> Ordinea de zi cu următoarele subiecte</w:t>
      </w:r>
      <w:r w:rsidR="00AE204E" w:rsidRPr="008A548D">
        <w:rPr>
          <w:sz w:val="28"/>
          <w:szCs w:val="28"/>
        </w:rPr>
        <w:t>:</w:t>
      </w:r>
    </w:p>
    <w:p w:rsidR="001E6F1A" w:rsidRPr="008A548D" w:rsidRDefault="001E6F1A" w:rsidP="008A548D">
      <w:pPr>
        <w:pStyle w:val="a6"/>
        <w:ind w:firstLine="709"/>
        <w:rPr>
          <w:sz w:val="28"/>
          <w:szCs w:val="28"/>
        </w:rPr>
      </w:pPr>
      <w:r w:rsidRPr="008A548D">
        <w:rPr>
          <w:i/>
          <w:sz w:val="28"/>
          <w:szCs w:val="28"/>
        </w:rPr>
        <w:t>1. Declarația IPNA Compania „Teleradio-Moldova” privind politica editorială pentru campania electorală în alegerile prez</w:t>
      </w:r>
      <w:r w:rsidR="00F57202" w:rsidRPr="008A548D">
        <w:rPr>
          <w:i/>
          <w:sz w:val="28"/>
          <w:szCs w:val="28"/>
        </w:rPr>
        <w:t>idențiale din 30 octombrie 2016</w:t>
      </w:r>
      <w:r w:rsidR="00F57202" w:rsidRPr="008A548D">
        <w:rPr>
          <w:sz w:val="28"/>
          <w:szCs w:val="28"/>
        </w:rPr>
        <w:t xml:space="preserve"> (în contin</w:t>
      </w:r>
      <w:r w:rsidR="00F57202" w:rsidRPr="008A548D">
        <w:rPr>
          <w:sz w:val="28"/>
          <w:szCs w:val="28"/>
        </w:rPr>
        <w:t>u</w:t>
      </w:r>
      <w:r w:rsidR="00F57202" w:rsidRPr="008A548D">
        <w:rPr>
          <w:sz w:val="28"/>
          <w:szCs w:val="28"/>
        </w:rPr>
        <w:t>are Declaraţia).</w:t>
      </w:r>
    </w:p>
    <w:p w:rsidR="00693A50" w:rsidRPr="008A548D" w:rsidRDefault="00693A50" w:rsidP="008A548D">
      <w:pPr>
        <w:pStyle w:val="a6"/>
        <w:ind w:firstLine="709"/>
        <w:rPr>
          <w:i/>
          <w:sz w:val="28"/>
          <w:szCs w:val="28"/>
        </w:rPr>
      </w:pPr>
      <w:r w:rsidRPr="008A548D">
        <w:rPr>
          <w:i/>
          <w:sz w:val="28"/>
          <w:szCs w:val="28"/>
        </w:rPr>
        <w:t>2. Cu privire la delegarea unui reprezentant de la CO pentru participarea la masa rotundă organizată de Guvernul Suediei ”Sexism: Zonă interzisă. Cum să adoptăm dec</w:t>
      </w:r>
      <w:r w:rsidRPr="008A548D">
        <w:rPr>
          <w:i/>
          <w:sz w:val="28"/>
          <w:szCs w:val="28"/>
        </w:rPr>
        <w:t>i</w:t>
      </w:r>
      <w:r w:rsidRPr="008A548D">
        <w:rPr>
          <w:i/>
          <w:sz w:val="28"/>
          <w:szCs w:val="28"/>
        </w:rPr>
        <w:t>zii corecte privind publicitatea?”</w:t>
      </w:r>
    </w:p>
    <w:p w:rsidR="00693A50" w:rsidRPr="008A548D" w:rsidRDefault="00693A50" w:rsidP="008A548D">
      <w:pPr>
        <w:pStyle w:val="a6"/>
        <w:ind w:firstLine="709"/>
        <w:rPr>
          <w:i/>
          <w:sz w:val="28"/>
          <w:szCs w:val="28"/>
        </w:rPr>
      </w:pPr>
      <w:r w:rsidRPr="008A548D">
        <w:rPr>
          <w:i/>
          <w:sz w:val="28"/>
          <w:szCs w:val="28"/>
        </w:rPr>
        <w:t>3</w:t>
      </w:r>
      <w:r w:rsidR="001E6F1A" w:rsidRPr="008A548D">
        <w:rPr>
          <w:i/>
          <w:sz w:val="28"/>
          <w:szCs w:val="28"/>
        </w:rPr>
        <w:t>. Diverse.</w:t>
      </w:r>
    </w:p>
    <w:p w:rsidR="008D276E" w:rsidRPr="008A548D" w:rsidRDefault="00AE204E" w:rsidP="008A548D">
      <w:pPr>
        <w:pStyle w:val="a6"/>
        <w:ind w:firstLine="709"/>
        <w:rPr>
          <w:sz w:val="28"/>
          <w:szCs w:val="28"/>
        </w:rPr>
      </w:pPr>
      <w:r w:rsidRPr="008A548D">
        <w:rPr>
          <w:sz w:val="28"/>
          <w:szCs w:val="28"/>
        </w:rPr>
        <w:t xml:space="preserve">S-a votat: </w:t>
      </w:r>
    </w:p>
    <w:p w:rsidR="00B23DBF" w:rsidRPr="008A548D" w:rsidRDefault="00E03259" w:rsidP="008A548D">
      <w:pPr>
        <w:pStyle w:val="a6"/>
        <w:ind w:firstLine="709"/>
        <w:rPr>
          <w:sz w:val="28"/>
          <w:szCs w:val="28"/>
        </w:rPr>
      </w:pPr>
      <w:r w:rsidRPr="008A548D">
        <w:rPr>
          <w:sz w:val="28"/>
          <w:szCs w:val="28"/>
        </w:rPr>
        <w:t xml:space="preserve">„PRO” – </w:t>
      </w:r>
      <w:r w:rsidR="00B91423" w:rsidRPr="008A548D">
        <w:rPr>
          <w:sz w:val="28"/>
          <w:szCs w:val="28"/>
        </w:rPr>
        <w:t xml:space="preserve">„PRO” – </w:t>
      </w:r>
      <w:r w:rsidR="006204CC" w:rsidRPr="008A548D">
        <w:rPr>
          <w:sz w:val="28"/>
          <w:szCs w:val="28"/>
        </w:rPr>
        <w:t>7</w:t>
      </w:r>
      <w:r w:rsidR="00693A50" w:rsidRPr="008A548D">
        <w:rPr>
          <w:sz w:val="28"/>
          <w:szCs w:val="28"/>
        </w:rPr>
        <w:t xml:space="preserve"> </w:t>
      </w:r>
      <w:r w:rsidR="006204CC" w:rsidRPr="008A548D">
        <w:rPr>
          <w:sz w:val="28"/>
          <w:szCs w:val="28"/>
        </w:rPr>
        <w:t xml:space="preserve">voturi (D.Deleu; N.Spătaru; </w:t>
      </w:r>
      <w:proofErr w:type="spellStart"/>
      <w:r w:rsidR="006204CC" w:rsidRPr="008A548D">
        <w:rPr>
          <w:sz w:val="28"/>
          <w:szCs w:val="28"/>
        </w:rPr>
        <w:t>P.Grozavu</w:t>
      </w:r>
      <w:proofErr w:type="spellEnd"/>
      <w:r w:rsidR="006204CC" w:rsidRPr="008A548D">
        <w:rPr>
          <w:sz w:val="28"/>
          <w:szCs w:val="28"/>
        </w:rPr>
        <w:t xml:space="preserve">; </w:t>
      </w:r>
      <w:proofErr w:type="spellStart"/>
      <w:r w:rsidR="006204CC" w:rsidRPr="008A548D">
        <w:rPr>
          <w:sz w:val="28"/>
          <w:szCs w:val="28"/>
        </w:rPr>
        <w:t>V.Țapeș</w:t>
      </w:r>
      <w:proofErr w:type="spellEnd"/>
      <w:r w:rsidR="006204CC" w:rsidRPr="008A548D">
        <w:rPr>
          <w:sz w:val="28"/>
          <w:szCs w:val="28"/>
        </w:rPr>
        <w:t xml:space="preserve">; L.Vasilache; L.Călugăru; </w:t>
      </w:r>
      <w:proofErr w:type="spellStart"/>
      <w:r w:rsidR="006204CC" w:rsidRPr="008A548D">
        <w:rPr>
          <w:sz w:val="28"/>
          <w:szCs w:val="28"/>
        </w:rPr>
        <w:t>S.Nistor</w:t>
      </w:r>
      <w:proofErr w:type="spellEnd"/>
      <w:r w:rsidR="006204CC" w:rsidRPr="008A548D">
        <w:rPr>
          <w:sz w:val="28"/>
          <w:szCs w:val="28"/>
        </w:rPr>
        <w:t>).</w:t>
      </w:r>
    </w:p>
    <w:p w:rsidR="006204CC" w:rsidRPr="008A548D" w:rsidRDefault="006204CC" w:rsidP="008A548D">
      <w:pPr>
        <w:pStyle w:val="a6"/>
        <w:ind w:firstLine="709"/>
        <w:rPr>
          <w:sz w:val="28"/>
          <w:szCs w:val="28"/>
        </w:rPr>
      </w:pPr>
    </w:p>
    <w:p w:rsidR="001E6F1A" w:rsidRPr="008A548D" w:rsidRDefault="00AE204E" w:rsidP="008A548D">
      <w:pPr>
        <w:pStyle w:val="a6"/>
        <w:ind w:firstLine="709"/>
        <w:rPr>
          <w:i/>
          <w:sz w:val="28"/>
          <w:szCs w:val="28"/>
        </w:rPr>
      </w:pPr>
      <w:r w:rsidRPr="005D64E0">
        <w:rPr>
          <w:b/>
          <w:sz w:val="28"/>
          <w:szCs w:val="28"/>
        </w:rPr>
        <w:t>Subiectul nr. 1</w:t>
      </w:r>
      <w:r w:rsidRPr="008A548D">
        <w:rPr>
          <w:sz w:val="28"/>
          <w:szCs w:val="28"/>
        </w:rPr>
        <w:t xml:space="preserve"> </w:t>
      </w:r>
      <w:r w:rsidR="00550569" w:rsidRPr="008A548D">
        <w:rPr>
          <w:sz w:val="28"/>
          <w:szCs w:val="28"/>
        </w:rPr>
        <w:t>–</w:t>
      </w:r>
      <w:r w:rsidRPr="008A548D">
        <w:rPr>
          <w:sz w:val="28"/>
          <w:szCs w:val="28"/>
        </w:rPr>
        <w:t xml:space="preserve"> </w:t>
      </w:r>
      <w:r w:rsidR="001E6F1A" w:rsidRPr="008A548D">
        <w:rPr>
          <w:i/>
          <w:sz w:val="28"/>
          <w:szCs w:val="28"/>
        </w:rPr>
        <w:t>Declarația IPNA Compania „Teleradio-Moldova” privind pol</w:t>
      </w:r>
      <w:r w:rsidR="001E6F1A" w:rsidRPr="008A548D">
        <w:rPr>
          <w:i/>
          <w:sz w:val="28"/>
          <w:szCs w:val="28"/>
        </w:rPr>
        <w:t>i</w:t>
      </w:r>
      <w:r w:rsidR="001E6F1A" w:rsidRPr="008A548D">
        <w:rPr>
          <w:i/>
          <w:sz w:val="28"/>
          <w:szCs w:val="28"/>
        </w:rPr>
        <w:t>tica editorială pentru campania electorală în alegerile prezidențiale din 30 octombrie 2016.</w:t>
      </w:r>
    </w:p>
    <w:p w:rsidR="0051425D" w:rsidRPr="008A548D" w:rsidRDefault="008A548D" w:rsidP="008A548D">
      <w:pPr>
        <w:tabs>
          <w:tab w:val="left" w:pos="851"/>
          <w:tab w:val="left" w:pos="1134"/>
        </w:tabs>
        <w:ind w:firstLine="0"/>
        <w:jc w:val="both"/>
        <w:rPr>
          <w:spacing w:val="-6"/>
          <w:sz w:val="28"/>
          <w:szCs w:val="28"/>
        </w:rPr>
      </w:pPr>
      <w:r>
        <w:rPr>
          <w:sz w:val="28"/>
          <w:szCs w:val="28"/>
        </w:rPr>
        <w:tab/>
      </w:r>
      <w:r w:rsidR="00A0000C" w:rsidRPr="008A548D">
        <w:rPr>
          <w:sz w:val="28"/>
          <w:szCs w:val="28"/>
        </w:rPr>
        <w:t xml:space="preserve">Preşedintele </w:t>
      </w:r>
      <w:r w:rsidR="00A0000C" w:rsidRPr="008A548D">
        <w:rPr>
          <w:spacing w:val="-7"/>
          <w:sz w:val="28"/>
          <w:szCs w:val="28"/>
        </w:rPr>
        <w:t xml:space="preserve">Consiliului de Observatori al IPNA </w:t>
      </w:r>
      <w:r w:rsidR="00A0000C" w:rsidRPr="008A548D">
        <w:rPr>
          <w:spacing w:val="-6"/>
          <w:sz w:val="28"/>
          <w:szCs w:val="28"/>
        </w:rPr>
        <w:t xml:space="preserve">Compania „Teleradio-Moldova” a menționat că în ședința de la orele 14.00 a Comisiei Electorale Centrale a fost pus în discuție și votat </w:t>
      </w:r>
      <w:r w:rsidR="00A0000C" w:rsidRPr="008A548D">
        <w:rPr>
          <w:i/>
          <w:spacing w:val="-6"/>
          <w:sz w:val="28"/>
          <w:szCs w:val="28"/>
        </w:rPr>
        <w:t>R</w:t>
      </w:r>
      <w:r w:rsidR="00A0000C" w:rsidRPr="008A548D">
        <w:rPr>
          <w:i/>
          <w:spacing w:val="-6"/>
          <w:sz w:val="28"/>
          <w:szCs w:val="28"/>
        </w:rPr>
        <w:t>e</w:t>
      </w:r>
      <w:r w:rsidR="00A0000C" w:rsidRPr="008A548D">
        <w:rPr>
          <w:i/>
          <w:spacing w:val="-6"/>
          <w:sz w:val="28"/>
          <w:szCs w:val="28"/>
        </w:rPr>
        <w:t xml:space="preserve">gulamentul privind reflectarea campaniei electorale în mijloacele de informare în masă. </w:t>
      </w:r>
      <w:r w:rsidR="00A0000C" w:rsidRPr="008A548D">
        <w:rPr>
          <w:spacing w:val="-6"/>
          <w:sz w:val="28"/>
          <w:szCs w:val="28"/>
        </w:rPr>
        <w:t xml:space="preserve">În același timp a amintit că pe 2 septembrie 2016 în Monitorul Oficial a fost publicată </w:t>
      </w:r>
      <w:r w:rsidR="00A0000C" w:rsidRPr="008A548D">
        <w:rPr>
          <w:i/>
          <w:spacing w:val="-6"/>
          <w:sz w:val="28"/>
          <w:szCs w:val="28"/>
        </w:rPr>
        <w:t>Decizia CCA nr. 22/126 din 25 august 2016 prin care a fost aprobată ”Concepția privind r</w:t>
      </w:r>
      <w:r w:rsidR="00A0000C" w:rsidRPr="008A548D">
        <w:rPr>
          <w:i/>
          <w:spacing w:val="-6"/>
          <w:sz w:val="28"/>
          <w:szCs w:val="28"/>
        </w:rPr>
        <w:t>e</w:t>
      </w:r>
      <w:r w:rsidR="00A0000C" w:rsidRPr="008A548D">
        <w:rPr>
          <w:i/>
          <w:spacing w:val="-6"/>
          <w:sz w:val="28"/>
          <w:szCs w:val="28"/>
        </w:rPr>
        <w:lastRenderedPageBreak/>
        <w:t>flectarea campaniei electorale la alegerile prezidențiale din 30 octombrie 2016 de către inst</w:t>
      </w:r>
      <w:r w:rsidR="00A0000C" w:rsidRPr="008A548D">
        <w:rPr>
          <w:i/>
          <w:spacing w:val="-6"/>
          <w:sz w:val="28"/>
          <w:szCs w:val="28"/>
        </w:rPr>
        <w:t>i</w:t>
      </w:r>
      <w:r w:rsidR="00A0000C" w:rsidRPr="008A548D">
        <w:rPr>
          <w:i/>
          <w:spacing w:val="-6"/>
          <w:sz w:val="28"/>
          <w:szCs w:val="28"/>
        </w:rPr>
        <w:t>tuțiile a</w:t>
      </w:r>
      <w:r w:rsidR="00A0000C" w:rsidRPr="008A548D">
        <w:rPr>
          <w:i/>
          <w:spacing w:val="-6"/>
          <w:sz w:val="28"/>
          <w:szCs w:val="28"/>
        </w:rPr>
        <w:t>u</w:t>
      </w:r>
      <w:r w:rsidR="00A0000C" w:rsidRPr="008A548D">
        <w:rPr>
          <w:i/>
          <w:spacing w:val="-6"/>
          <w:sz w:val="28"/>
          <w:szCs w:val="28"/>
        </w:rPr>
        <w:t>diovizualului din Republica Moldova”</w:t>
      </w:r>
      <w:r w:rsidR="00A0000C" w:rsidRPr="008A548D">
        <w:rPr>
          <w:spacing w:val="-6"/>
          <w:sz w:val="28"/>
          <w:szCs w:val="28"/>
        </w:rPr>
        <w:t>. Acest document în pct. 9 dispune expres că fiecare radiodifuzor care va reflecta campania electorală va depune la Consiliul Coordonator al Audi</w:t>
      </w:r>
      <w:r w:rsidR="00A0000C" w:rsidRPr="008A548D">
        <w:rPr>
          <w:spacing w:val="-6"/>
          <w:sz w:val="28"/>
          <w:szCs w:val="28"/>
        </w:rPr>
        <w:t>o</w:t>
      </w:r>
      <w:r w:rsidR="00A0000C" w:rsidRPr="008A548D">
        <w:rPr>
          <w:spacing w:val="-6"/>
          <w:sz w:val="28"/>
          <w:szCs w:val="28"/>
        </w:rPr>
        <w:t>vizualului o Declarație privind politica editorială în termen de 7 zile de la aprobarea de către CEC a Regulamentului privind reflectarea campaniei electorale în mijloacele de i</w:t>
      </w:r>
      <w:r w:rsidR="00A0000C" w:rsidRPr="008A548D">
        <w:rPr>
          <w:spacing w:val="-6"/>
          <w:sz w:val="28"/>
          <w:szCs w:val="28"/>
        </w:rPr>
        <w:t>n</w:t>
      </w:r>
      <w:r w:rsidR="00A0000C" w:rsidRPr="008A548D">
        <w:rPr>
          <w:spacing w:val="-6"/>
          <w:sz w:val="28"/>
          <w:szCs w:val="28"/>
        </w:rPr>
        <w:t>formare în masă.</w:t>
      </w:r>
    </w:p>
    <w:p w:rsidR="00DF3A4C" w:rsidRPr="00CD3DE1" w:rsidRDefault="00F61A56" w:rsidP="00CD3DE1">
      <w:pPr>
        <w:pStyle w:val="a6"/>
        <w:ind w:firstLine="709"/>
        <w:jc w:val="both"/>
        <w:rPr>
          <w:sz w:val="28"/>
          <w:szCs w:val="28"/>
          <w:lang w:eastAsia="ja-JP"/>
        </w:rPr>
      </w:pPr>
      <w:r w:rsidRPr="00CD3DE1">
        <w:rPr>
          <w:sz w:val="28"/>
          <w:szCs w:val="28"/>
        </w:rPr>
        <w:t>Președintele Consiliului de Observatori al IPNA Compania ”Teleradio-Moldova” a</w:t>
      </w:r>
      <w:r w:rsidRPr="00CD3DE1">
        <w:rPr>
          <w:sz w:val="28"/>
          <w:szCs w:val="28"/>
          <w:lang w:eastAsia="ja-JP"/>
        </w:rPr>
        <w:t xml:space="preserve">  î</w:t>
      </w:r>
      <w:r w:rsidRPr="00CD3DE1">
        <w:rPr>
          <w:sz w:val="28"/>
          <w:szCs w:val="28"/>
          <w:lang w:eastAsia="ja-JP"/>
        </w:rPr>
        <w:t>n</w:t>
      </w:r>
      <w:r w:rsidRPr="00CD3DE1">
        <w:rPr>
          <w:sz w:val="28"/>
          <w:szCs w:val="28"/>
          <w:lang w:eastAsia="ja-JP"/>
        </w:rPr>
        <w:t xml:space="preserve">trebat președintele IPNA Compania „Teleradio-Moldova” de ce au fost </w:t>
      </w:r>
      <w:r w:rsidR="00A0000C" w:rsidRPr="00CD3DE1">
        <w:rPr>
          <w:sz w:val="28"/>
          <w:szCs w:val="28"/>
          <w:lang w:eastAsia="ja-JP"/>
        </w:rPr>
        <w:t>prezentate</w:t>
      </w:r>
      <w:r w:rsidRPr="00CD3DE1">
        <w:rPr>
          <w:sz w:val="28"/>
          <w:szCs w:val="28"/>
          <w:lang w:eastAsia="ja-JP"/>
        </w:rPr>
        <w:t xml:space="preserve"> două</w:t>
      </w:r>
      <w:r w:rsidR="00F57202" w:rsidRPr="00CD3DE1">
        <w:rPr>
          <w:sz w:val="28"/>
          <w:szCs w:val="28"/>
          <w:lang w:eastAsia="ja-JP"/>
        </w:rPr>
        <w:t xml:space="preserve"> Declaraţii</w:t>
      </w:r>
      <w:r w:rsidR="00A0000C" w:rsidRPr="00CD3DE1">
        <w:rPr>
          <w:sz w:val="28"/>
          <w:szCs w:val="28"/>
          <w:lang w:eastAsia="ja-JP"/>
        </w:rPr>
        <w:t>, solicitând</w:t>
      </w:r>
      <w:r w:rsidR="00DF3A4C" w:rsidRPr="00CD3DE1">
        <w:rPr>
          <w:sz w:val="28"/>
          <w:szCs w:val="28"/>
          <w:lang w:eastAsia="ja-JP"/>
        </w:rPr>
        <w:t xml:space="preserve"> să se expună asupra modif</w:t>
      </w:r>
      <w:r w:rsidR="00DF3A4C" w:rsidRPr="00CD3DE1">
        <w:rPr>
          <w:sz w:val="28"/>
          <w:szCs w:val="28"/>
          <w:lang w:eastAsia="ja-JP"/>
        </w:rPr>
        <w:t>i</w:t>
      </w:r>
      <w:r w:rsidR="00DF3A4C" w:rsidRPr="00CD3DE1">
        <w:rPr>
          <w:sz w:val="28"/>
          <w:szCs w:val="28"/>
          <w:lang w:eastAsia="ja-JP"/>
        </w:rPr>
        <w:t>cărilor operate.</w:t>
      </w:r>
    </w:p>
    <w:p w:rsidR="001E6F1A" w:rsidRPr="00CD3DE1" w:rsidRDefault="00F57202" w:rsidP="00CD3DE1">
      <w:pPr>
        <w:pStyle w:val="a6"/>
        <w:ind w:firstLine="709"/>
        <w:jc w:val="both"/>
        <w:rPr>
          <w:sz w:val="28"/>
          <w:szCs w:val="28"/>
          <w:lang w:eastAsia="ja-JP"/>
        </w:rPr>
      </w:pPr>
      <w:r w:rsidRPr="00CD3DE1">
        <w:rPr>
          <w:sz w:val="28"/>
          <w:szCs w:val="28"/>
          <w:lang w:eastAsia="ja-JP"/>
        </w:rPr>
        <w:t>Președintele IPNA Compania „Teleradio-Moldova” a răspuns că în principiu nu au fost introduse modificări m</w:t>
      </w:r>
      <w:r w:rsidRPr="00CD3DE1">
        <w:rPr>
          <w:sz w:val="28"/>
          <w:szCs w:val="28"/>
          <w:lang w:eastAsia="ja-JP"/>
        </w:rPr>
        <w:t>a</w:t>
      </w:r>
      <w:r w:rsidRPr="00CD3DE1">
        <w:rPr>
          <w:sz w:val="28"/>
          <w:szCs w:val="28"/>
          <w:lang w:eastAsia="ja-JP"/>
        </w:rPr>
        <w:t>jore, doar au fost dezvoltate câteva propoziţii.</w:t>
      </w:r>
    </w:p>
    <w:p w:rsidR="00A019EC" w:rsidRPr="00CD3DE1" w:rsidRDefault="00A019EC" w:rsidP="00CD3DE1">
      <w:pPr>
        <w:pStyle w:val="a6"/>
        <w:ind w:firstLine="709"/>
        <w:jc w:val="both"/>
        <w:rPr>
          <w:sz w:val="28"/>
          <w:szCs w:val="28"/>
        </w:rPr>
      </w:pPr>
      <w:r w:rsidRPr="00CD3DE1">
        <w:rPr>
          <w:sz w:val="28"/>
          <w:szCs w:val="28"/>
        </w:rPr>
        <w:t>Președintele Consiliului de Observatori a observat că in comparaţie cu prima D</w:t>
      </w:r>
      <w:r w:rsidRPr="00CD3DE1">
        <w:rPr>
          <w:sz w:val="28"/>
          <w:szCs w:val="28"/>
        </w:rPr>
        <w:t>e</w:t>
      </w:r>
      <w:r w:rsidRPr="00CD3DE1">
        <w:rPr>
          <w:sz w:val="28"/>
          <w:szCs w:val="28"/>
        </w:rPr>
        <w:t>claraţie, în a doua au fost introduse modificări la capitolul IV şi anume a fost modificat orarul timpilor de antenă gratuiți și contra plată.</w:t>
      </w:r>
    </w:p>
    <w:p w:rsidR="00A019EC" w:rsidRPr="00CD3DE1" w:rsidRDefault="00DF3A4C" w:rsidP="00CD3DE1">
      <w:pPr>
        <w:pStyle w:val="a6"/>
        <w:ind w:firstLine="709"/>
        <w:jc w:val="both"/>
        <w:rPr>
          <w:sz w:val="28"/>
          <w:szCs w:val="28"/>
        </w:rPr>
      </w:pPr>
      <w:r w:rsidRPr="00CD3DE1">
        <w:rPr>
          <w:sz w:val="28"/>
          <w:szCs w:val="28"/>
        </w:rPr>
        <w:t xml:space="preserve">Dl </w:t>
      </w:r>
      <w:proofErr w:type="spellStart"/>
      <w:r w:rsidRPr="00CD3DE1">
        <w:rPr>
          <w:sz w:val="28"/>
          <w:szCs w:val="28"/>
        </w:rPr>
        <w:t>M.Surdu</w:t>
      </w:r>
      <w:proofErr w:type="spellEnd"/>
      <w:r w:rsidRPr="00CD3DE1">
        <w:rPr>
          <w:sz w:val="28"/>
          <w:szCs w:val="28"/>
        </w:rPr>
        <w:t xml:space="preserve"> a răspuns că</w:t>
      </w:r>
      <w:r w:rsidR="00A019EC" w:rsidRPr="00CD3DE1">
        <w:rPr>
          <w:sz w:val="28"/>
          <w:szCs w:val="28"/>
        </w:rPr>
        <w:t xml:space="preserve"> acest lucru s-a făcut pentru </w:t>
      </w:r>
      <w:r w:rsidRPr="00CD3DE1">
        <w:rPr>
          <w:sz w:val="28"/>
          <w:szCs w:val="28"/>
        </w:rPr>
        <w:t xml:space="preserve">evitarea suprapunerii </w:t>
      </w:r>
      <w:r w:rsidR="00A019EC" w:rsidRPr="00CD3DE1">
        <w:rPr>
          <w:sz w:val="28"/>
          <w:szCs w:val="28"/>
        </w:rPr>
        <w:t>spotu</w:t>
      </w:r>
      <w:r w:rsidRPr="00CD3DE1">
        <w:rPr>
          <w:sz w:val="28"/>
          <w:szCs w:val="28"/>
        </w:rPr>
        <w:t>r</w:t>
      </w:r>
      <w:r w:rsidRPr="00CD3DE1">
        <w:rPr>
          <w:sz w:val="28"/>
          <w:szCs w:val="28"/>
        </w:rPr>
        <w:t>i</w:t>
      </w:r>
      <w:r w:rsidRPr="00CD3DE1">
        <w:rPr>
          <w:sz w:val="28"/>
          <w:szCs w:val="28"/>
        </w:rPr>
        <w:t xml:space="preserve">lor </w:t>
      </w:r>
      <w:r w:rsidR="00A019EC" w:rsidRPr="00CD3DE1">
        <w:rPr>
          <w:sz w:val="28"/>
          <w:szCs w:val="28"/>
        </w:rPr>
        <w:t>publicitar</w:t>
      </w:r>
      <w:r w:rsidRPr="00CD3DE1">
        <w:rPr>
          <w:sz w:val="28"/>
          <w:szCs w:val="28"/>
        </w:rPr>
        <w:t>e</w:t>
      </w:r>
      <w:r w:rsidR="00A019EC" w:rsidRPr="00CD3DE1">
        <w:rPr>
          <w:sz w:val="28"/>
          <w:szCs w:val="28"/>
        </w:rPr>
        <w:t xml:space="preserve"> la postului public de televiziune ”Moldova 1”</w:t>
      </w:r>
      <w:r w:rsidR="009C42A2" w:rsidRPr="00CD3DE1">
        <w:rPr>
          <w:sz w:val="28"/>
          <w:szCs w:val="28"/>
        </w:rPr>
        <w:t xml:space="preserve"> </w:t>
      </w:r>
      <w:r w:rsidR="007B23A4" w:rsidRPr="00CD3DE1">
        <w:rPr>
          <w:sz w:val="28"/>
          <w:szCs w:val="28"/>
        </w:rPr>
        <w:t xml:space="preserve">și </w:t>
      </w:r>
      <w:r w:rsidR="009C42A2" w:rsidRPr="00CD3DE1">
        <w:rPr>
          <w:sz w:val="28"/>
          <w:szCs w:val="28"/>
        </w:rPr>
        <w:t>la</w:t>
      </w:r>
      <w:r w:rsidR="00A019EC" w:rsidRPr="00CD3DE1">
        <w:rPr>
          <w:sz w:val="28"/>
          <w:szCs w:val="28"/>
        </w:rPr>
        <w:t xml:space="preserve"> ”Moldova 2”</w:t>
      </w:r>
      <w:r w:rsidR="009C42A2" w:rsidRPr="00CD3DE1">
        <w:rPr>
          <w:sz w:val="28"/>
          <w:szCs w:val="28"/>
        </w:rPr>
        <w:t>.</w:t>
      </w:r>
    </w:p>
    <w:p w:rsidR="009C42A2" w:rsidRPr="00CD3DE1" w:rsidRDefault="009C42A2" w:rsidP="00CD3DE1">
      <w:pPr>
        <w:pStyle w:val="a6"/>
        <w:ind w:firstLine="709"/>
        <w:jc w:val="both"/>
        <w:rPr>
          <w:rFonts w:ascii="Times New Roman" w:hAnsi="Times New Roman"/>
          <w:sz w:val="28"/>
          <w:szCs w:val="28"/>
        </w:rPr>
      </w:pPr>
      <w:r w:rsidRPr="00CD3DE1">
        <w:rPr>
          <w:sz w:val="28"/>
          <w:szCs w:val="28"/>
        </w:rPr>
        <w:t xml:space="preserve">Dl </w:t>
      </w:r>
      <w:proofErr w:type="spellStart"/>
      <w:r w:rsidRPr="00CD3DE1">
        <w:rPr>
          <w:sz w:val="28"/>
          <w:szCs w:val="28"/>
        </w:rPr>
        <w:t>V.Ţapeş</w:t>
      </w:r>
      <w:proofErr w:type="spellEnd"/>
      <w:r w:rsidRPr="00CD3DE1">
        <w:rPr>
          <w:sz w:val="28"/>
          <w:szCs w:val="28"/>
        </w:rPr>
        <w:t xml:space="preserve"> a menţionat că la pct. 3.2 din Declaraţie, şi anume: „</w:t>
      </w:r>
      <w:r w:rsidRPr="00CD3DE1">
        <w:rPr>
          <w:rFonts w:ascii="Times New Roman" w:hAnsi="Times New Roman"/>
          <w:sz w:val="28"/>
          <w:szCs w:val="28"/>
        </w:rPr>
        <w:t>În campania ele</w:t>
      </w:r>
      <w:r w:rsidRPr="00CD3DE1">
        <w:rPr>
          <w:rFonts w:ascii="Times New Roman" w:hAnsi="Times New Roman"/>
          <w:sz w:val="28"/>
          <w:szCs w:val="28"/>
        </w:rPr>
        <w:t>c</w:t>
      </w:r>
      <w:r w:rsidRPr="00CD3DE1">
        <w:rPr>
          <w:rFonts w:ascii="Times New Roman" w:hAnsi="Times New Roman"/>
          <w:sz w:val="28"/>
          <w:szCs w:val="28"/>
        </w:rPr>
        <w:t>torală pentru alegerile prezide</w:t>
      </w:r>
      <w:r w:rsidRPr="00CD3DE1">
        <w:rPr>
          <w:rFonts w:ascii="Times New Roman" w:hAnsi="Times New Roman"/>
          <w:sz w:val="28"/>
          <w:szCs w:val="28"/>
        </w:rPr>
        <w:t>n</w:t>
      </w:r>
      <w:r w:rsidRPr="00CD3DE1">
        <w:rPr>
          <w:rFonts w:ascii="Times New Roman"/>
          <w:sz w:val="28"/>
          <w:szCs w:val="28"/>
        </w:rPr>
        <w:t>ț</w:t>
      </w:r>
      <w:r w:rsidRPr="00CD3DE1">
        <w:rPr>
          <w:rFonts w:ascii="Times New Roman" w:hAnsi="Times New Roman"/>
          <w:sz w:val="28"/>
          <w:szCs w:val="28"/>
        </w:rPr>
        <w:t>iale Compania va acorda concuren</w:t>
      </w:r>
      <w:r w:rsidRPr="00CD3DE1">
        <w:rPr>
          <w:rFonts w:ascii="Times New Roman"/>
          <w:sz w:val="28"/>
          <w:szCs w:val="28"/>
        </w:rPr>
        <w:t>ț</w:t>
      </w:r>
      <w:r w:rsidRPr="00CD3DE1">
        <w:rPr>
          <w:rFonts w:ascii="Times New Roman" w:hAnsi="Times New Roman"/>
          <w:sz w:val="28"/>
          <w:szCs w:val="28"/>
        </w:rPr>
        <w:t xml:space="preserve">ilor electorali câte 1 minut pe zi gratuit </w:t>
      </w:r>
      <w:r w:rsidRPr="00CD3DE1">
        <w:rPr>
          <w:rFonts w:ascii="Times New Roman"/>
          <w:sz w:val="28"/>
          <w:szCs w:val="28"/>
        </w:rPr>
        <w:t>ș</w:t>
      </w:r>
      <w:r w:rsidRPr="00CD3DE1">
        <w:rPr>
          <w:rFonts w:ascii="Times New Roman" w:hAnsi="Times New Roman"/>
          <w:sz w:val="28"/>
          <w:szCs w:val="28"/>
        </w:rPr>
        <w:t>i câte 2 minute pe zi contra plată pentru plasarea publicită</w:t>
      </w:r>
      <w:r w:rsidRPr="00CD3DE1">
        <w:rPr>
          <w:rFonts w:ascii="Times New Roman"/>
          <w:sz w:val="28"/>
          <w:szCs w:val="28"/>
        </w:rPr>
        <w:t>ț</w:t>
      </w:r>
      <w:r w:rsidRPr="00CD3DE1">
        <w:rPr>
          <w:rFonts w:ascii="Times New Roman" w:hAnsi="Times New Roman"/>
          <w:sz w:val="28"/>
          <w:szCs w:val="28"/>
        </w:rPr>
        <w:t>ii elector</w:t>
      </w:r>
      <w:r w:rsidRPr="00CD3DE1">
        <w:rPr>
          <w:rFonts w:ascii="Times New Roman" w:hAnsi="Times New Roman"/>
          <w:sz w:val="28"/>
          <w:szCs w:val="28"/>
        </w:rPr>
        <w:t>a</w:t>
      </w:r>
      <w:r w:rsidRPr="00CD3DE1">
        <w:rPr>
          <w:rFonts w:ascii="Times New Roman" w:hAnsi="Times New Roman"/>
          <w:sz w:val="28"/>
          <w:szCs w:val="28"/>
        </w:rPr>
        <w:t>le”, nu este specificat la care media şi ar fi bine de specificat acest lucru.</w:t>
      </w:r>
    </w:p>
    <w:p w:rsidR="009C42A2" w:rsidRPr="00CD3DE1" w:rsidRDefault="009C42A2" w:rsidP="00CD3DE1">
      <w:pPr>
        <w:pStyle w:val="a6"/>
        <w:ind w:firstLine="709"/>
        <w:jc w:val="both"/>
        <w:rPr>
          <w:rFonts w:ascii="Times New Roman" w:hAnsi="Times New Roman"/>
          <w:sz w:val="28"/>
          <w:szCs w:val="28"/>
        </w:rPr>
      </w:pPr>
      <w:r w:rsidRPr="00CD3DE1">
        <w:rPr>
          <w:rFonts w:ascii="Times New Roman" w:hAnsi="Times New Roman"/>
          <w:sz w:val="28"/>
          <w:szCs w:val="28"/>
        </w:rPr>
        <w:t xml:space="preserve">Dl </w:t>
      </w:r>
      <w:proofErr w:type="spellStart"/>
      <w:r w:rsidRPr="00CD3DE1">
        <w:rPr>
          <w:rFonts w:ascii="Times New Roman" w:hAnsi="Times New Roman"/>
          <w:sz w:val="28"/>
          <w:szCs w:val="28"/>
        </w:rPr>
        <w:t>P.Grozavu</w:t>
      </w:r>
      <w:proofErr w:type="spellEnd"/>
      <w:r w:rsidRPr="00CD3DE1">
        <w:rPr>
          <w:rFonts w:ascii="Times New Roman" w:hAnsi="Times New Roman"/>
          <w:sz w:val="28"/>
          <w:szCs w:val="28"/>
        </w:rPr>
        <w:t xml:space="preserve"> a întrebat de ce tariful pentru timpii de antenă contra plată constituie doar 500 euro pe minut pe când la alte posturi de televiziune tariful pentru timpii de a</w:t>
      </w:r>
      <w:r w:rsidRPr="00CD3DE1">
        <w:rPr>
          <w:rFonts w:ascii="Times New Roman" w:hAnsi="Times New Roman"/>
          <w:sz w:val="28"/>
          <w:szCs w:val="28"/>
        </w:rPr>
        <w:t>n</w:t>
      </w:r>
      <w:r w:rsidRPr="00CD3DE1">
        <w:rPr>
          <w:rFonts w:ascii="Times New Roman" w:hAnsi="Times New Roman"/>
          <w:sz w:val="28"/>
          <w:szCs w:val="28"/>
        </w:rPr>
        <w:t>tenă contra plată constituie in jur la 2500 euro.</w:t>
      </w:r>
      <w:r w:rsidR="00D8442B" w:rsidRPr="00CD3DE1">
        <w:rPr>
          <w:rFonts w:ascii="Times New Roman" w:hAnsi="Times New Roman"/>
          <w:sz w:val="28"/>
          <w:szCs w:val="28"/>
        </w:rPr>
        <w:t xml:space="preserve"> </w:t>
      </w:r>
      <w:r w:rsidRPr="00CD3DE1">
        <w:rPr>
          <w:rFonts w:ascii="Times New Roman" w:hAnsi="Times New Roman"/>
          <w:sz w:val="28"/>
          <w:szCs w:val="28"/>
        </w:rPr>
        <w:t>Dl C</w:t>
      </w:r>
      <w:r w:rsidRPr="00CD3DE1">
        <w:rPr>
          <w:rFonts w:ascii="Times New Roman" w:hAnsi="Times New Roman"/>
          <w:sz w:val="28"/>
          <w:szCs w:val="28"/>
        </w:rPr>
        <w:t>o</w:t>
      </w:r>
      <w:r w:rsidRPr="00CD3DE1">
        <w:rPr>
          <w:rFonts w:ascii="Times New Roman" w:hAnsi="Times New Roman"/>
          <w:sz w:val="28"/>
          <w:szCs w:val="28"/>
        </w:rPr>
        <w:t xml:space="preserve">jocaru a răspuns că Regulamentul CEC </w:t>
      </w:r>
      <w:r w:rsidR="00D8442B" w:rsidRPr="00CD3DE1">
        <w:rPr>
          <w:rFonts w:ascii="Times New Roman" w:hAnsi="Times New Roman"/>
          <w:sz w:val="28"/>
          <w:szCs w:val="28"/>
        </w:rPr>
        <w:t>interzicerea</w:t>
      </w:r>
      <w:r w:rsidRPr="00CD3DE1">
        <w:rPr>
          <w:rFonts w:ascii="Times New Roman" w:hAnsi="Times New Roman"/>
          <w:sz w:val="28"/>
          <w:szCs w:val="28"/>
        </w:rPr>
        <w:t xml:space="preserve"> major</w:t>
      </w:r>
      <w:r w:rsidR="00D8442B" w:rsidRPr="00CD3DE1">
        <w:rPr>
          <w:rFonts w:ascii="Times New Roman" w:hAnsi="Times New Roman"/>
          <w:sz w:val="28"/>
          <w:szCs w:val="28"/>
        </w:rPr>
        <w:t xml:space="preserve">ării </w:t>
      </w:r>
      <w:r w:rsidRPr="00CD3DE1">
        <w:rPr>
          <w:rFonts w:ascii="Times New Roman" w:hAnsi="Times New Roman"/>
          <w:sz w:val="28"/>
          <w:szCs w:val="28"/>
        </w:rPr>
        <w:t>preţurilor pentru timpii de antenă</w:t>
      </w:r>
      <w:r w:rsidR="00465783" w:rsidRPr="00CD3DE1">
        <w:rPr>
          <w:rFonts w:ascii="Times New Roman" w:hAnsi="Times New Roman"/>
          <w:sz w:val="28"/>
          <w:szCs w:val="28"/>
        </w:rPr>
        <w:t xml:space="preserve"> cu 6 luni înainte de camp</w:t>
      </w:r>
      <w:r w:rsidR="00465783" w:rsidRPr="00CD3DE1">
        <w:rPr>
          <w:rFonts w:ascii="Times New Roman" w:hAnsi="Times New Roman"/>
          <w:sz w:val="28"/>
          <w:szCs w:val="28"/>
        </w:rPr>
        <w:t>a</w:t>
      </w:r>
      <w:r w:rsidR="00465783" w:rsidRPr="00CD3DE1">
        <w:rPr>
          <w:rFonts w:ascii="Times New Roman" w:hAnsi="Times New Roman"/>
          <w:sz w:val="28"/>
          <w:szCs w:val="28"/>
        </w:rPr>
        <w:t>nia electorală</w:t>
      </w:r>
      <w:r w:rsidRPr="00CD3DE1">
        <w:rPr>
          <w:rFonts w:ascii="Times New Roman" w:hAnsi="Times New Roman"/>
          <w:sz w:val="28"/>
          <w:szCs w:val="28"/>
        </w:rPr>
        <w:t>.</w:t>
      </w:r>
    </w:p>
    <w:p w:rsidR="001E6F1A" w:rsidRPr="00CD3DE1" w:rsidRDefault="00EE092B" w:rsidP="00CD3DE1">
      <w:pPr>
        <w:pStyle w:val="a6"/>
        <w:ind w:firstLine="709"/>
        <w:jc w:val="both"/>
        <w:rPr>
          <w:sz w:val="28"/>
          <w:szCs w:val="28"/>
        </w:rPr>
      </w:pPr>
      <w:r w:rsidRPr="00CD3DE1">
        <w:rPr>
          <w:sz w:val="28"/>
          <w:szCs w:val="28"/>
        </w:rPr>
        <w:t>Preşedintele CO a totalizat propunerile și a supus votului:</w:t>
      </w:r>
    </w:p>
    <w:p w:rsidR="00693A50" w:rsidRPr="00CD3DE1" w:rsidRDefault="00693A50" w:rsidP="00CD3DE1">
      <w:pPr>
        <w:pStyle w:val="a6"/>
        <w:ind w:firstLine="709"/>
        <w:jc w:val="both"/>
        <w:rPr>
          <w:bCs/>
          <w:sz w:val="28"/>
          <w:szCs w:val="28"/>
        </w:rPr>
      </w:pPr>
      <w:r w:rsidRPr="00CD3DE1">
        <w:rPr>
          <w:bCs/>
          <w:sz w:val="28"/>
          <w:szCs w:val="28"/>
        </w:rPr>
        <w:t>1. Se aproba Declarația IPNA Compania „Teleradio-Moldova” privind politica ed</w:t>
      </w:r>
      <w:r w:rsidRPr="00CD3DE1">
        <w:rPr>
          <w:bCs/>
          <w:sz w:val="28"/>
          <w:szCs w:val="28"/>
        </w:rPr>
        <w:t>i</w:t>
      </w:r>
      <w:r w:rsidRPr="00CD3DE1">
        <w:rPr>
          <w:bCs/>
          <w:sz w:val="28"/>
          <w:szCs w:val="28"/>
        </w:rPr>
        <w:t>torială pentru campania elect</w:t>
      </w:r>
      <w:r w:rsidRPr="00CD3DE1">
        <w:rPr>
          <w:bCs/>
          <w:sz w:val="28"/>
          <w:szCs w:val="28"/>
        </w:rPr>
        <w:t>o</w:t>
      </w:r>
      <w:r w:rsidRPr="00CD3DE1">
        <w:rPr>
          <w:bCs/>
          <w:sz w:val="28"/>
          <w:szCs w:val="28"/>
        </w:rPr>
        <w:t>rală în alegerile prezidenţiale din 30 octombrie 2016.</w:t>
      </w:r>
    </w:p>
    <w:p w:rsidR="00693A50" w:rsidRPr="00CD3DE1" w:rsidRDefault="00693A50" w:rsidP="00CD3DE1">
      <w:pPr>
        <w:pStyle w:val="a6"/>
        <w:ind w:firstLine="709"/>
        <w:jc w:val="both"/>
        <w:rPr>
          <w:bCs/>
          <w:sz w:val="28"/>
          <w:szCs w:val="28"/>
        </w:rPr>
      </w:pPr>
      <w:r w:rsidRPr="00CD3DE1">
        <w:rPr>
          <w:bCs/>
          <w:sz w:val="28"/>
          <w:szCs w:val="28"/>
        </w:rPr>
        <w:t>2. Anexa „Declarația IPNA Compania „Teleradio-Moldova” privind politica edit</w:t>
      </w:r>
      <w:r w:rsidRPr="00CD3DE1">
        <w:rPr>
          <w:bCs/>
          <w:sz w:val="28"/>
          <w:szCs w:val="28"/>
        </w:rPr>
        <w:t>o</w:t>
      </w:r>
      <w:r w:rsidRPr="00CD3DE1">
        <w:rPr>
          <w:bCs/>
          <w:sz w:val="28"/>
          <w:szCs w:val="28"/>
        </w:rPr>
        <w:t>rială pentru campania electorală în alegerile prezidenţiale din 30 octombrie 2016” este parte integrantă a prezentei hotărâri.</w:t>
      </w:r>
    </w:p>
    <w:p w:rsidR="00693A50" w:rsidRPr="00CD3DE1" w:rsidRDefault="00693A50" w:rsidP="00CD3DE1">
      <w:pPr>
        <w:pStyle w:val="a6"/>
        <w:ind w:firstLine="709"/>
        <w:jc w:val="both"/>
        <w:rPr>
          <w:bCs/>
          <w:i/>
          <w:sz w:val="28"/>
          <w:szCs w:val="28"/>
        </w:rPr>
      </w:pPr>
      <w:r w:rsidRPr="00CD3DE1">
        <w:rPr>
          <w:bCs/>
          <w:sz w:val="28"/>
          <w:szCs w:val="28"/>
        </w:rPr>
        <w:t xml:space="preserve">3. Preşedintele al IPNA Compania „Teleradio-Moldova” va transmite Consiliului Coordonator al Audiovizualului </w:t>
      </w:r>
      <w:r w:rsidRPr="00CD3DE1">
        <w:rPr>
          <w:b/>
          <w:bCs/>
          <w:sz w:val="28"/>
          <w:szCs w:val="28"/>
        </w:rPr>
        <w:t>până la 13 septembrie 2016</w:t>
      </w:r>
      <w:r w:rsidRPr="00CD3DE1">
        <w:rPr>
          <w:bCs/>
          <w:sz w:val="28"/>
          <w:szCs w:val="28"/>
        </w:rPr>
        <w:t>, conform art. 64</w:t>
      </w:r>
      <w:r w:rsidRPr="00CD3DE1">
        <w:rPr>
          <w:bCs/>
          <w:sz w:val="28"/>
          <w:szCs w:val="28"/>
          <w:vertAlign w:val="superscript"/>
        </w:rPr>
        <w:t>1</w:t>
      </w:r>
      <w:r w:rsidRPr="00CD3DE1">
        <w:rPr>
          <w:bCs/>
          <w:sz w:val="28"/>
          <w:szCs w:val="28"/>
        </w:rPr>
        <w:t xml:space="preserve"> alin.2 din Codul electoral</w:t>
      </w:r>
      <w:r w:rsidRPr="00CD3DE1">
        <w:rPr>
          <w:bCs/>
          <w:i/>
          <w:sz w:val="28"/>
          <w:szCs w:val="28"/>
        </w:rPr>
        <w:t>, „Declarația IPNA Compania „Teleradio-Moldova” privind politica ed</w:t>
      </w:r>
      <w:r w:rsidRPr="00CD3DE1">
        <w:rPr>
          <w:bCs/>
          <w:i/>
          <w:sz w:val="28"/>
          <w:szCs w:val="28"/>
        </w:rPr>
        <w:t>i</w:t>
      </w:r>
      <w:r w:rsidRPr="00CD3DE1">
        <w:rPr>
          <w:bCs/>
          <w:i/>
          <w:sz w:val="28"/>
          <w:szCs w:val="28"/>
        </w:rPr>
        <w:t>torială pentru campania electorală în prezidenţiale din 30 octombrie 2016”.</w:t>
      </w:r>
    </w:p>
    <w:p w:rsidR="0000099A" w:rsidRPr="00CD3DE1" w:rsidRDefault="00693A50" w:rsidP="00CD3DE1">
      <w:pPr>
        <w:pStyle w:val="a6"/>
        <w:ind w:firstLine="709"/>
        <w:jc w:val="both"/>
        <w:rPr>
          <w:bCs/>
          <w:sz w:val="28"/>
          <w:szCs w:val="28"/>
        </w:rPr>
      </w:pPr>
      <w:r w:rsidRPr="00CD3DE1">
        <w:rPr>
          <w:bCs/>
          <w:sz w:val="28"/>
          <w:szCs w:val="28"/>
        </w:rPr>
        <w:t>4.  Prezenta hotărâre intră în vigoare în ziua adoptării.</w:t>
      </w:r>
    </w:p>
    <w:p w:rsidR="00DB4BD1" w:rsidRPr="00CD3DE1" w:rsidRDefault="00DB4BD1" w:rsidP="00CD3DE1">
      <w:pPr>
        <w:pStyle w:val="a6"/>
        <w:ind w:firstLine="709"/>
        <w:jc w:val="both"/>
        <w:rPr>
          <w:bCs/>
          <w:sz w:val="28"/>
          <w:szCs w:val="28"/>
        </w:rPr>
      </w:pPr>
      <w:r w:rsidRPr="00CD3DE1">
        <w:rPr>
          <w:bCs/>
          <w:sz w:val="28"/>
          <w:szCs w:val="28"/>
        </w:rPr>
        <w:t xml:space="preserve">S-a votat: </w:t>
      </w:r>
    </w:p>
    <w:p w:rsidR="00DB4BD1" w:rsidRPr="00CD3DE1" w:rsidRDefault="00EE092B" w:rsidP="00CD3DE1">
      <w:pPr>
        <w:pStyle w:val="a6"/>
        <w:ind w:firstLine="709"/>
        <w:jc w:val="both"/>
        <w:rPr>
          <w:bCs/>
          <w:sz w:val="28"/>
          <w:szCs w:val="28"/>
        </w:rPr>
      </w:pPr>
      <w:r w:rsidRPr="00CD3DE1">
        <w:rPr>
          <w:b/>
          <w:bCs/>
          <w:sz w:val="28"/>
          <w:szCs w:val="28"/>
        </w:rPr>
        <w:t xml:space="preserve">„PRO” – </w:t>
      </w:r>
      <w:r w:rsidR="006204CC" w:rsidRPr="00CD3DE1">
        <w:rPr>
          <w:b/>
          <w:bCs/>
          <w:sz w:val="28"/>
          <w:szCs w:val="28"/>
        </w:rPr>
        <w:t>8</w:t>
      </w:r>
      <w:r w:rsidR="00693A50" w:rsidRPr="00CD3DE1">
        <w:rPr>
          <w:b/>
          <w:bCs/>
          <w:sz w:val="28"/>
          <w:szCs w:val="28"/>
        </w:rPr>
        <w:t xml:space="preserve"> voturi </w:t>
      </w:r>
      <w:r w:rsidR="00550569" w:rsidRPr="00CD3DE1">
        <w:rPr>
          <w:b/>
          <w:bCs/>
          <w:sz w:val="28"/>
          <w:szCs w:val="28"/>
        </w:rPr>
        <w:t>(D.</w:t>
      </w:r>
      <w:r w:rsidR="00DB4BD1" w:rsidRPr="00CD3DE1">
        <w:rPr>
          <w:b/>
          <w:bCs/>
          <w:sz w:val="28"/>
          <w:szCs w:val="28"/>
        </w:rPr>
        <w:t>Deleu; N.Spătaru;</w:t>
      </w:r>
      <w:r w:rsidR="00820E18" w:rsidRPr="00CD3DE1">
        <w:rPr>
          <w:b/>
          <w:bCs/>
          <w:sz w:val="28"/>
          <w:szCs w:val="28"/>
        </w:rPr>
        <w:t xml:space="preserve"> </w:t>
      </w:r>
      <w:proofErr w:type="spellStart"/>
      <w:r w:rsidRPr="00CD3DE1">
        <w:rPr>
          <w:b/>
          <w:bCs/>
          <w:sz w:val="28"/>
          <w:szCs w:val="28"/>
        </w:rPr>
        <w:t>P.Grozavu</w:t>
      </w:r>
      <w:proofErr w:type="spellEnd"/>
      <w:r w:rsidRPr="00CD3DE1">
        <w:rPr>
          <w:b/>
          <w:bCs/>
          <w:sz w:val="28"/>
          <w:szCs w:val="28"/>
        </w:rPr>
        <w:t>;</w:t>
      </w:r>
      <w:r w:rsidR="00750E9B" w:rsidRPr="00CD3DE1">
        <w:rPr>
          <w:b/>
          <w:bCs/>
          <w:sz w:val="28"/>
          <w:szCs w:val="28"/>
        </w:rPr>
        <w:t xml:space="preserve"> </w:t>
      </w:r>
      <w:proofErr w:type="spellStart"/>
      <w:r w:rsidR="00750E9B" w:rsidRPr="00CD3DE1">
        <w:rPr>
          <w:b/>
          <w:bCs/>
          <w:sz w:val="28"/>
          <w:szCs w:val="28"/>
        </w:rPr>
        <w:t>V.</w:t>
      </w:r>
      <w:r w:rsidR="00DB4BD1" w:rsidRPr="00CD3DE1">
        <w:rPr>
          <w:b/>
          <w:bCs/>
          <w:sz w:val="28"/>
          <w:szCs w:val="28"/>
        </w:rPr>
        <w:t>Ț</w:t>
      </w:r>
      <w:r w:rsidR="006204CC" w:rsidRPr="00CD3DE1">
        <w:rPr>
          <w:b/>
          <w:bCs/>
          <w:sz w:val="28"/>
          <w:szCs w:val="28"/>
        </w:rPr>
        <w:t>apeș</w:t>
      </w:r>
      <w:proofErr w:type="spellEnd"/>
      <w:r w:rsidR="006204CC" w:rsidRPr="00CD3DE1">
        <w:rPr>
          <w:b/>
          <w:bCs/>
          <w:sz w:val="28"/>
          <w:szCs w:val="28"/>
        </w:rPr>
        <w:t xml:space="preserve">; </w:t>
      </w:r>
      <w:r w:rsidR="00550569" w:rsidRPr="00CD3DE1">
        <w:rPr>
          <w:b/>
          <w:bCs/>
          <w:sz w:val="28"/>
          <w:szCs w:val="28"/>
        </w:rPr>
        <w:t>L.</w:t>
      </w:r>
      <w:r w:rsidR="00DB4BD1" w:rsidRPr="00CD3DE1">
        <w:rPr>
          <w:b/>
          <w:bCs/>
          <w:sz w:val="28"/>
          <w:szCs w:val="28"/>
        </w:rPr>
        <w:t xml:space="preserve">Vasilache; </w:t>
      </w:r>
      <w:r w:rsidR="00820E18" w:rsidRPr="00CD3DE1">
        <w:rPr>
          <w:b/>
          <w:bCs/>
          <w:sz w:val="28"/>
          <w:szCs w:val="28"/>
        </w:rPr>
        <w:t xml:space="preserve"> </w:t>
      </w:r>
      <w:proofErr w:type="spellStart"/>
      <w:r w:rsidRPr="00CD3DE1">
        <w:rPr>
          <w:b/>
          <w:bCs/>
          <w:sz w:val="28"/>
          <w:szCs w:val="28"/>
        </w:rPr>
        <w:t>M.Țurcan</w:t>
      </w:r>
      <w:proofErr w:type="spellEnd"/>
      <w:r w:rsidRPr="00CD3DE1">
        <w:rPr>
          <w:b/>
          <w:bCs/>
          <w:sz w:val="28"/>
          <w:szCs w:val="28"/>
        </w:rPr>
        <w:t>;</w:t>
      </w:r>
      <w:r w:rsidR="006204CC" w:rsidRPr="00CD3DE1">
        <w:rPr>
          <w:b/>
          <w:bCs/>
          <w:sz w:val="28"/>
          <w:szCs w:val="28"/>
        </w:rPr>
        <w:t xml:space="preserve"> </w:t>
      </w:r>
      <w:r w:rsidR="00550569" w:rsidRPr="00CD3DE1">
        <w:rPr>
          <w:b/>
          <w:bCs/>
          <w:sz w:val="28"/>
          <w:szCs w:val="28"/>
        </w:rPr>
        <w:t>L.</w:t>
      </w:r>
      <w:r w:rsidR="00DB4BD1" w:rsidRPr="00CD3DE1">
        <w:rPr>
          <w:b/>
          <w:bCs/>
          <w:sz w:val="28"/>
          <w:szCs w:val="28"/>
        </w:rPr>
        <w:t>Călugăru</w:t>
      </w:r>
      <w:r w:rsidR="00820E18" w:rsidRPr="00CD3DE1">
        <w:rPr>
          <w:b/>
          <w:bCs/>
          <w:sz w:val="28"/>
          <w:szCs w:val="28"/>
        </w:rPr>
        <w:t>;</w:t>
      </w:r>
      <w:r w:rsidR="00DB4BD1" w:rsidRPr="00CD3DE1">
        <w:rPr>
          <w:b/>
          <w:bCs/>
          <w:sz w:val="28"/>
          <w:szCs w:val="28"/>
        </w:rPr>
        <w:t xml:space="preserve"> </w:t>
      </w:r>
      <w:proofErr w:type="spellStart"/>
      <w:r w:rsidR="00820E18" w:rsidRPr="00CD3DE1">
        <w:rPr>
          <w:b/>
          <w:bCs/>
          <w:sz w:val="28"/>
          <w:szCs w:val="28"/>
        </w:rPr>
        <w:t>S.</w:t>
      </w:r>
      <w:r w:rsidR="00DB4BD1" w:rsidRPr="00CD3DE1">
        <w:rPr>
          <w:b/>
          <w:bCs/>
          <w:sz w:val="28"/>
          <w:szCs w:val="28"/>
        </w:rPr>
        <w:t>Nistor</w:t>
      </w:r>
      <w:proofErr w:type="spellEnd"/>
      <w:r w:rsidR="00820E18" w:rsidRPr="00CD3DE1">
        <w:rPr>
          <w:b/>
          <w:bCs/>
          <w:sz w:val="28"/>
          <w:szCs w:val="28"/>
        </w:rPr>
        <w:t>)</w:t>
      </w:r>
      <w:r w:rsidR="00693A50" w:rsidRPr="00CD3DE1">
        <w:rPr>
          <w:b/>
          <w:bCs/>
          <w:sz w:val="28"/>
          <w:szCs w:val="28"/>
        </w:rPr>
        <w:t>.</w:t>
      </w:r>
    </w:p>
    <w:p w:rsidR="008D383A" w:rsidRPr="00CD3DE1" w:rsidRDefault="008D383A" w:rsidP="00CD3DE1">
      <w:pPr>
        <w:pStyle w:val="a6"/>
        <w:ind w:firstLine="709"/>
        <w:jc w:val="both"/>
        <w:rPr>
          <w:i/>
          <w:sz w:val="28"/>
          <w:szCs w:val="28"/>
        </w:rPr>
      </w:pPr>
    </w:p>
    <w:p w:rsidR="00693A50" w:rsidRPr="00CD3DE1" w:rsidRDefault="00693A50" w:rsidP="00CD3DE1">
      <w:pPr>
        <w:pStyle w:val="a6"/>
        <w:ind w:firstLine="709"/>
        <w:jc w:val="both"/>
        <w:rPr>
          <w:i/>
          <w:sz w:val="28"/>
          <w:szCs w:val="28"/>
        </w:rPr>
      </w:pPr>
      <w:r w:rsidRPr="00CD3DE1">
        <w:rPr>
          <w:b/>
          <w:bCs/>
          <w:sz w:val="28"/>
          <w:szCs w:val="28"/>
        </w:rPr>
        <w:t xml:space="preserve">Subiectul nr. </w:t>
      </w:r>
      <w:r w:rsidR="00750E9B" w:rsidRPr="00CD3DE1">
        <w:rPr>
          <w:b/>
          <w:bCs/>
          <w:sz w:val="28"/>
          <w:szCs w:val="28"/>
        </w:rPr>
        <w:t>2</w:t>
      </w:r>
      <w:r w:rsidRPr="00CD3DE1">
        <w:rPr>
          <w:b/>
          <w:bCs/>
          <w:sz w:val="28"/>
          <w:szCs w:val="28"/>
        </w:rPr>
        <w:t xml:space="preserve"> </w:t>
      </w:r>
      <w:r w:rsidRPr="00CD3DE1">
        <w:rPr>
          <w:i/>
          <w:sz w:val="28"/>
          <w:szCs w:val="28"/>
        </w:rPr>
        <w:t>Cu privire la delegarea unui reprezentant de la CO pentru partic</w:t>
      </w:r>
      <w:r w:rsidRPr="00CD3DE1">
        <w:rPr>
          <w:i/>
          <w:sz w:val="28"/>
          <w:szCs w:val="28"/>
        </w:rPr>
        <w:t>i</w:t>
      </w:r>
      <w:r w:rsidRPr="00CD3DE1">
        <w:rPr>
          <w:i/>
          <w:sz w:val="28"/>
          <w:szCs w:val="28"/>
        </w:rPr>
        <w:t>parea la masa rotundă organizată de Guvernul Suediei ”Sexism: Zonă interzisă. Cum să ado</w:t>
      </w:r>
      <w:r w:rsidRPr="00CD3DE1">
        <w:rPr>
          <w:i/>
          <w:sz w:val="28"/>
          <w:szCs w:val="28"/>
        </w:rPr>
        <w:t>p</w:t>
      </w:r>
      <w:r w:rsidRPr="00CD3DE1">
        <w:rPr>
          <w:i/>
          <w:sz w:val="28"/>
          <w:szCs w:val="28"/>
        </w:rPr>
        <w:t>tăm decizii corecte privind publicitatea?”</w:t>
      </w:r>
    </w:p>
    <w:p w:rsidR="00E00DC6" w:rsidRPr="00CD3DE1" w:rsidRDefault="00E00DC6" w:rsidP="00CD3DE1">
      <w:pPr>
        <w:pStyle w:val="a6"/>
        <w:ind w:firstLine="709"/>
        <w:jc w:val="both"/>
        <w:rPr>
          <w:rFonts w:eastAsia="MS Gothic"/>
          <w:spacing w:val="-6"/>
          <w:sz w:val="28"/>
          <w:szCs w:val="28"/>
          <w:lang w:eastAsia="ja-JP"/>
        </w:rPr>
      </w:pPr>
      <w:r w:rsidRPr="00CD3DE1">
        <w:rPr>
          <w:bCs/>
          <w:sz w:val="28"/>
          <w:szCs w:val="28"/>
        </w:rPr>
        <w:t xml:space="preserve">Președintele Consiliului de Observatori a propus ca la masa rotundă să fie delegat </w:t>
      </w:r>
      <w:proofErr w:type="spellStart"/>
      <w:r w:rsidRPr="00CD3DE1">
        <w:rPr>
          <w:bCs/>
          <w:sz w:val="28"/>
          <w:szCs w:val="28"/>
        </w:rPr>
        <w:t>dnul</w:t>
      </w:r>
      <w:proofErr w:type="spellEnd"/>
      <w:r w:rsidRPr="00CD3DE1">
        <w:rPr>
          <w:bCs/>
          <w:sz w:val="28"/>
          <w:szCs w:val="28"/>
        </w:rPr>
        <w:t xml:space="preserve"> </w:t>
      </w:r>
      <w:proofErr w:type="spellStart"/>
      <w:r w:rsidRPr="00CD3DE1">
        <w:rPr>
          <w:bCs/>
          <w:sz w:val="28"/>
          <w:szCs w:val="28"/>
        </w:rPr>
        <w:t>Ţapeş</w:t>
      </w:r>
      <w:proofErr w:type="spellEnd"/>
      <w:r w:rsidRPr="00CD3DE1">
        <w:rPr>
          <w:bCs/>
          <w:sz w:val="28"/>
          <w:szCs w:val="28"/>
        </w:rPr>
        <w:t xml:space="preserve"> Vitalie. Ceilalți </w:t>
      </w:r>
      <w:r w:rsidR="001D0D35" w:rsidRPr="00CD3DE1">
        <w:rPr>
          <w:bCs/>
          <w:sz w:val="28"/>
          <w:szCs w:val="28"/>
        </w:rPr>
        <w:t>membri au</w:t>
      </w:r>
      <w:r w:rsidRPr="00CD3DE1">
        <w:rPr>
          <w:bCs/>
          <w:sz w:val="28"/>
          <w:szCs w:val="28"/>
        </w:rPr>
        <w:t xml:space="preserve"> </w:t>
      </w:r>
      <w:r w:rsidR="001D0D35" w:rsidRPr="00CD3DE1">
        <w:rPr>
          <w:bCs/>
          <w:sz w:val="28"/>
          <w:szCs w:val="28"/>
        </w:rPr>
        <w:t>menționat că susțin aceeași poziție şi</w:t>
      </w:r>
      <w:r w:rsidRPr="00CD3DE1">
        <w:rPr>
          <w:bCs/>
          <w:sz w:val="28"/>
          <w:szCs w:val="28"/>
        </w:rPr>
        <w:t xml:space="preserve"> au votat </w:t>
      </w:r>
      <w:r w:rsidR="001D0D35" w:rsidRPr="00CD3DE1">
        <w:rPr>
          <w:rFonts w:eastAsia="MS Gothic"/>
          <w:spacing w:val="-6"/>
          <w:sz w:val="28"/>
          <w:szCs w:val="28"/>
          <w:lang w:eastAsia="ja-JP"/>
        </w:rPr>
        <w:t>unanim.</w:t>
      </w:r>
    </w:p>
    <w:p w:rsidR="001D0D35" w:rsidRPr="00CD3DE1" w:rsidRDefault="001D0D35" w:rsidP="00CD3DE1">
      <w:pPr>
        <w:pStyle w:val="a6"/>
        <w:ind w:firstLine="709"/>
        <w:jc w:val="both"/>
        <w:rPr>
          <w:sz w:val="28"/>
          <w:szCs w:val="28"/>
        </w:rPr>
      </w:pPr>
      <w:r w:rsidRPr="00CD3DE1">
        <w:rPr>
          <w:rFonts w:eastAsia="MS Gothic"/>
          <w:spacing w:val="-6"/>
          <w:sz w:val="28"/>
          <w:szCs w:val="28"/>
          <w:lang w:eastAsia="ja-JP"/>
        </w:rPr>
        <w:lastRenderedPageBreak/>
        <w:t xml:space="preserve">Dna Vasilache a mai adăugat că ar fi </w:t>
      </w:r>
      <w:r w:rsidR="00624E65" w:rsidRPr="00CD3DE1">
        <w:rPr>
          <w:rFonts w:eastAsia="MS Gothic"/>
          <w:spacing w:val="-6"/>
          <w:sz w:val="28"/>
          <w:szCs w:val="28"/>
          <w:lang w:eastAsia="ja-JP"/>
        </w:rPr>
        <w:t>cazul să asiste secretarul CO,</w:t>
      </w:r>
      <w:r w:rsidRPr="00CD3DE1">
        <w:rPr>
          <w:rFonts w:eastAsia="MS Gothic"/>
          <w:spacing w:val="-6"/>
          <w:sz w:val="28"/>
          <w:szCs w:val="28"/>
          <w:lang w:eastAsia="ja-JP"/>
        </w:rPr>
        <w:t xml:space="preserve"> dra Munteanu An</w:t>
      </w:r>
      <w:r w:rsidRPr="00CD3DE1">
        <w:rPr>
          <w:rFonts w:eastAsia="MS Gothic"/>
          <w:spacing w:val="-6"/>
          <w:sz w:val="28"/>
          <w:szCs w:val="28"/>
          <w:lang w:eastAsia="ja-JP"/>
        </w:rPr>
        <w:t>a</w:t>
      </w:r>
      <w:r w:rsidRPr="00CD3DE1">
        <w:rPr>
          <w:rFonts w:eastAsia="MS Gothic"/>
          <w:spacing w:val="-6"/>
          <w:sz w:val="28"/>
          <w:szCs w:val="28"/>
          <w:lang w:eastAsia="ja-JP"/>
        </w:rPr>
        <w:t>stasia.</w:t>
      </w:r>
    </w:p>
    <w:p w:rsidR="00693A50" w:rsidRPr="00CD3DE1" w:rsidRDefault="00693A50" w:rsidP="00CD3DE1">
      <w:pPr>
        <w:pStyle w:val="a6"/>
        <w:ind w:firstLine="709"/>
        <w:jc w:val="both"/>
        <w:rPr>
          <w:sz w:val="28"/>
          <w:szCs w:val="28"/>
        </w:rPr>
      </w:pPr>
      <w:r w:rsidRPr="00CD3DE1">
        <w:rPr>
          <w:sz w:val="28"/>
          <w:szCs w:val="28"/>
        </w:rPr>
        <w:t>Preşedintele CO a totalizat propunerile și a supus votului:</w:t>
      </w:r>
    </w:p>
    <w:p w:rsidR="00693A50" w:rsidRPr="00CD3DE1" w:rsidRDefault="00693A50" w:rsidP="00CD3DE1">
      <w:pPr>
        <w:pStyle w:val="a6"/>
        <w:ind w:firstLine="709"/>
        <w:jc w:val="both"/>
        <w:rPr>
          <w:sz w:val="28"/>
          <w:szCs w:val="28"/>
        </w:rPr>
      </w:pPr>
      <w:r w:rsidRPr="00CD3DE1">
        <w:rPr>
          <w:sz w:val="28"/>
          <w:szCs w:val="28"/>
        </w:rPr>
        <w:t xml:space="preserve">1. Se delegă </w:t>
      </w:r>
      <w:proofErr w:type="spellStart"/>
      <w:r w:rsidRPr="00CD3DE1">
        <w:rPr>
          <w:b/>
          <w:sz w:val="28"/>
          <w:szCs w:val="28"/>
        </w:rPr>
        <w:t>dnul</w:t>
      </w:r>
      <w:proofErr w:type="spellEnd"/>
      <w:r w:rsidRPr="00CD3DE1">
        <w:rPr>
          <w:sz w:val="28"/>
          <w:szCs w:val="28"/>
        </w:rPr>
        <w:t xml:space="preserve"> </w:t>
      </w:r>
      <w:proofErr w:type="spellStart"/>
      <w:r w:rsidR="001D0D35" w:rsidRPr="00CD3DE1">
        <w:rPr>
          <w:b/>
          <w:sz w:val="28"/>
          <w:szCs w:val="28"/>
        </w:rPr>
        <w:t>Ţapeş</w:t>
      </w:r>
      <w:proofErr w:type="spellEnd"/>
      <w:r w:rsidR="001D0D35" w:rsidRPr="00CD3DE1">
        <w:rPr>
          <w:b/>
          <w:sz w:val="28"/>
          <w:szCs w:val="28"/>
        </w:rPr>
        <w:t xml:space="preserve"> Vitalie </w:t>
      </w:r>
      <w:r w:rsidRPr="00CD3DE1">
        <w:rPr>
          <w:sz w:val="28"/>
          <w:szCs w:val="28"/>
        </w:rPr>
        <w:t>din partea Consiliului de Observatori pentru part</w:t>
      </w:r>
      <w:r w:rsidRPr="00CD3DE1">
        <w:rPr>
          <w:sz w:val="28"/>
          <w:szCs w:val="28"/>
        </w:rPr>
        <w:t>i</w:t>
      </w:r>
      <w:r w:rsidRPr="00CD3DE1">
        <w:rPr>
          <w:sz w:val="28"/>
          <w:szCs w:val="28"/>
        </w:rPr>
        <w:t xml:space="preserve">ciparea la masa rotundă organizată de Guvernul Suediei ”Sexism: Zonă interzisă. Cum să </w:t>
      </w:r>
      <w:bookmarkStart w:id="0" w:name="_GoBack"/>
      <w:bookmarkEnd w:id="0"/>
      <w:r w:rsidRPr="00CD3DE1">
        <w:rPr>
          <w:sz w:val="28"/>
          <w:szCs w:val="28"/>
        </w:rPr>
        <w:t>ado</w:t>
      </w:r>
      <w:r w:rsidRPr="00CD3DE1">
        <w:rPr>
          <w:sz w:val="28"/>
          <w:szCs w:val="28"/>
        </w:rPr>
        <w:t>p</w:t>
      </w:r>
      <w:r w:rsidRPr="00CD3DE1">
        <w:rPr>
          <w:sz w:val="28"/>
          <w:szCs w:val="28"/>
        </w:rPr>
        <w:t xml:space="preserve">tăm decizii corecte privind publicitatea?” </w:t>
      </w:r>
    </w:p>
    <w:p w:rsidR="00693A50" w:rsidRPr="00CD3DE1" w:rsidRDefault="00693A50" w:rsidP="00CD3DE1">
      <w:pPr>
        <w:pStyle w:val="a6"/>
        <w:ind w:firstLine="709"/>
        <w:jc w:val="both"/>
        <w:rPr>
          <w:sz w:val="28"/>
          <w:szCs w:val="28"/>
        </w:rPr>
      </w:pPr>
      <w:r w:rsidRPr="00CD3DE1">
        <w:rPr>
          <w:sz w:val="28"/>
          <w:szCs w:val="28"/>
        </w:rPr>
        <w:t>2. Prezenta hotărâre intr</w:t>
      </w:r>
      <w:r w:rsidR="00750E9B" w:rsidRPr="00CD3DE1">
        <w:rPr>
          <w:sz w:val="28"/>
          <w:szCs w:val="28"/>
        </w:rPr>
        <w:t>ă în vigoare la data adoptării.</w:t>
      </w:r>
    </w:p>
    <w:p w:rsidR="00693A50" w:rsidRPr="00CD3DE1" w:rsidRDefault="00693A50" w:rsidP="00CD3DE1">
      <w:pPr>
        <w:pStyle w:val="a6"/>
        <w:ind w:firstLine="709"/>
        <w:jc w:val="both"/>
        <w:rPr>
          <w:sz w:val="28"/>
          <w:szCs w:val="28"/>
        </w:rPr>
      </w:pPr>
      <w:r w:rsidRPr="00CD3DE1">
        <w:rPr>
          <w:sz w:val="28"/>
          <w:szCs w:val="28"/>
        </w:rPr>
        <w:t xml:space="preserve">Prezenta hotărâre a fost adoptată cu votul unanim a </w:t>
      </w:r>
      <w:r w:rsidR="00936535" w:rsidRPr="00CD3DE1">
        <w:rPr>
          <w:sz w:val="28"/>
          <w:szCs w:val="28"/>
        </w:rPr>
        <w:t>8</w:t>
      </w:r>
      <w:r w:rsidRPr="00CD3DE1">
        <w:rPr>
          <w:sz w:val="28"/>
          <w:szCs w:val="28"/>
        </w:rPr>
        <w:t xml:space="preserve"> membri ai Consiliului de O</w:t>
      </w:r>
      <w:r w:rsidRPr="00CD3DE1">
        <w:rPr>
          <w:sz w:val="28"/>
          <w:szCs w:val="28"/>
        </w:rPr>
        <w:t>b</w:t>
      </w:r>
      <w:r w:rsidRPr="00CD3DE1">
        <w:rPr>
          <w:sz w:val="28"/>
          <w:szCs w:val="28"/>
        </w:rPr>
        <w:t xml:space="preserve">servatori </w:t>
      </w:r>
      <w:r w:rsidRPr="00CD3DE1">
        <w:rPr>
          <w:b/>
          <w:sz w:val="28"/>
          <w:szCs w:val="28"/>
        </w:rPr>
        <w:t xml:space="preserve">„PRO” – </w:t>
      </w:r>
      <w:r w:rsidR="006204CC" w:rsidRPr="00CD3DE1">
        <w:rPr>
          <w:b/>
          <w:sz w:val="28"/>
          <w:szCs w:val="28"/>
        </w:rPr>
        <w:t>8</w:t>
      </w:r>
      <w:r w:rsidRPr="00CD3DE1">
        <w:rPr>
          <w:b/>
          <w:sz w:val="28"/>
          <w:szCs w:val="28"/>
        </w:rPr>
        <w:t xml:space="preserve"> voturi</w:t>
      </w:r>
      <w:r w:rsidRPr="00CD3DE1">
        <w:rPr>
          <w:sz w:val="28"/>
          <w:szCs w:val="28"/>
        </w:rPr>
        <w:t xml:space="preserve"> </w:t>
      </w:r>
      <w:r w:rsidRPr="00CD3DE1">
        <w:rPr>
          <w:b/>
          <w:sz w:val="28"/>
          <w:szCs w:val="28"/>
        </w:rPr>
        <w:t xml:space="preserve">(D.Deleu; N.Spătaru; </w:t>
      </w:r>
      <w:proofErr w:type="spellStart"/>
      <w:r w:rsidRPr="00CD3DE1">
        <w:rPr>
          <w:b/>
          <w:sz w:val="28"/>
          <w:szCs w:val="28"/>
        </w:rPr>
        <w:t>P.Grozavu</w:t>
      </w:r>
      <w:proofErr w:type="spellEnd"/>
      <w:r w:rsidRPr="00CD3DE1">
        <w:rPr>
          <w:b/>
          <w:sz w:val="28"/>
          <w:szCs w:val="28"/>
        </w:rPr>
        <w:t xml:space="preserve">; </w:t>
      </w:r>
      <w:proofErr w:type="spellStart"/>
      <w:r w:rsidRPr="00CD3DE1">
        <w:rPr>
          <w:b/>
          <w:sz w:val="28"/>
          <w:szCs w:val="28"/>
        </w:rPr>
        <w:t>V.Țapeș</w:t>
      </w:r>
      <w:proofErr w:type="spellEnd"/>
      <w:r w:rsidRPr="00CD3DE1">
        <w:rPr>
          <w:b/>
          <w:sz w:val="28"/>
          <w:szCs w:val="28"/>
        </w:rPr>
        <w:t xml:space="preserve">; L.Vasilache; L.Călugăru; </w:t>
      </w:r>
      <w:proofErr w:type="spellStart"/>
      <w:r w:rsidRPr="00CD3DE1">
        <w:rPr>
          <w:b/>
          <w:sz w:val="28"/>
          <w:szCs w:val="28"/>
        </w:rPr>
        <w:t>S.Nistor</w:t>
      </w:r>
      <w:proofErr w:type="spellEnd"/>
      <w:r w:rsidRPr="00CD3DE1">
        <w:rPr>
          <w:b/>
          <w:sz w:val="28"/>
          <w:szCs w:val="28"/>
        </w:rPr>
        <w:t xml:space="preserve">; </w:t>
      </w:r>
      <w:proofErr w:type="spellStart"/>
      <w:r w:rsidRPr="00CD3DE1">
        <w:rPr>
          <w:b/>
          <w:sz w:val="28"/>
          <w:szCs w:val="28"/>
        </w:rPr>
        <w:t>M.Țurcan</w:t>
      </w:r>
      <w:proofErr w:type="spellEnd"/>
      <w:r w:rsidRPr="00CD3DE1">
        <w:rPr>
          <w:b/>
          <w:sz w:val="28"/>
          <w:szCs w:val="28"/>
        </w:rPr>
        <w:t>).</w:t>
      </w:r>
    </w:p>
    <w:p w:rsidR="00693A50" w:rsidRPr="00CD3DE1" w:rsidRDefault="00693A50" w:rsidP="00CD3DE1">
      <w:pPr>
        <w:pStyle w:val="a6"/>
        <w:ind w:firstLine="709"/>
        <w:jc w:val="both"/>
        <w:rPr>
          <w:sz w:val="28"/>
          <w:szCs w:val="28"/>
        </w:rPr>
      </w:pPr>
    </w:p>
    <w:p w:rsidR="00C67182" w:rsidRPr="00CD3DE1" w:rsidRDefault="00930B04" w:rsidP="00CD3DE1">
      <w:pPr>
        <w:pStyle w:val="a6"/>
        <w:ind w:firstLine="709"/>
        <w:jc w:val="both"/>
        <w:rPr>
          <w:i/>
          <w:sz w:val="28"/>
          <w:szCs w:val="28"/>
        </w:rPr>
      </w:pPr>
      <w:r w:rsidRPr="00CD3DE1">
        <w:rPr>
          <w:b/>
          <w:bCs/>
          <w:sz w:val="28"/>
          <w:szCs w:val="28"/>
        </w:rPr>
        <w:t xml:space="preserve">Subiectul nr. </w:t>
      </w:r>
      <w:r w:rsidR="00C67182" w:rsidRPr="00CD3DE1">
        <w:rPr>
          <w:b/>
          <w:bCs/>
          <w:sz w:val="28"/>
          <w:szCs w:val="28"/>
        </w:rPr>
        <w:t>3</w:t>
      </w:r>
      <w:r w:rsidRPr="00CD3DE1">
        <w:rPr>
          <w:b/>
          <w:bCs/>
          <w:sz w:val="28"/>
          <w:szCs w:val="28"/>
        </w:rPr>
        <w:t xml:space="preserve"> </w:t>
      </w:r>
      <w:r w:rsidR="001E6F1A" w:rsidRPr="00CD3DE1">
        <w:rPr>
          <w:b/>
          <w:bCs/>
          <w:sz w:val="28"/>
          <w:szCs w:val="28"/>
        </w:rPr>
        <w:t>–</w:t>
      </w:r>
      <w:r w:rsidRPr="00CD3DE1">
        <w:rPr>
          <w:b/>
          <w:bCs/>
          <w:sz w:val="28"/>
          <w:szCs w:val="28"/>
        </w:rPr>
        <w:t xml:space="preserve"> </w:t>
      </w:r>
      <w:r w:rsidR="001E6F1A" w:rsidRPr="00CD3DE1">
        <w:rPr>
          <w:i/>
          <w:sz w:val="28"/>
          <w:szCs w:val="28"/>
        </w:rPr>
        <w:t>Diverse.</w:t>
      </w:r>
    </w:p>
    <w:p w:rsidR="004D6C06" w:rsidRPr="00CD3DE1" w:rsidRDefault="00C67182" w:rsidP="00CD3DE1">
      <w:pPr>
        <w:pStyle w:val="a6"/>
        <w:ind w:firstLine="709"/>
        <w:jc w:val="both"/>
        <w:rPr>
          <w:rStyle w:val="13"/>
          <w:rFonts w:cstheme="minorHAnsi"/>
          <w:sz w:val="28"/>
          <w:szCs w:val="28"/>
          <w:lang w:val="ro-RO"/>
        </w:rPr>
      </w:pPr>
      <w:r w:rsidRPr="00CD3DE1">
        <w:rPr>
          <w:sz w:val="28"/>
          <w:szCs w:val="28"/>
        </w:rPr>
        <w:t>Dna L.Vasilache a propus de a stabili datele şedinţelor pentru luna octombrie.</w:t>
      </w:r>
      <w:r w:rsidRPr="00CD3DE1">
        <w:rPr>
          <w:sz w:val="28"/>
          <w:szCs w:val="28"/>
        </w:rPr>
        <w:tab/>
      </w:r>
      <w:r w:rsidRPr="00CD3DE1">
        <w:rPr>
          <w:sz w:val="28"/>
          <w:szCs w:val="28"/>
        </w:rPr>
        <w:tab/>
        <w:t>În acest context, de c</w:t>
      </w:r>
      <w:r w:rsidRPr="00CD3DE1">
        <w:rPr>
          <w:sz w:val="28"/>
          <w:szCs w:val="28"/>
        </w:rPr>
        <w:t>o</w:t>
      </w:r>
      <w:r w:rsidRPr="00CD3DE1">
        <w:rPr>
          <w:sz w:val="28"/>
          <w:szCs w:val="28"/>
        </w:rPr>
        <w:t>mun acord, membrii CO au stabilit şedinţe pe  data de 6,13 şi 17 octombrie, iar la următoarea şedinţă care va avea loc pe data de 29.09.2016 vor fi stabilite subiectele care vor fi discutate în şedinţe.</w:t>
      </w:r>
      <w:r w:rsidRPr="00CD3DE1">
        <w:rPr>
          <w:rStyle w:val="13"/>
          <w:rFonts w:cstheme="minorHAnsi"/>
          <w:sz w:val="28"/>
          <w:szCs w:val="28"/>
          <w:lang w:val="ro-RO"/>
        </w:rPr>
        <w:tab/>
      </w:r>
    </w:p>
    <w:p w:rsidR="00C67182" w:rsidRPr="00CD3DE1" w:rsidRDefault="00C67182" w:rsidP="00CD3DE1">
      <w:pPr>
        <w:pStyle w:val="a6"/>
        <w:ind w:firstLine="709"/>
        <w:jc w:val="both"/>
        <w:rPr>
          <w:rStyle w:val="13"/>
          <w:rFonts w:cstheme="minorHAnsi"/>
          <w:sz w:val="28"/>
          <w:szCs w:val="28"/>
          <w:lang w:val="ro-RO"/>
        </w:rPr>
      </w:pPr>
      <w:r w:rsidRPr="00CD3DE1">
        <w:rPr>
          <w:rStyle w:val="13"/>
          <w:rFonts w:cstheme="minorHAnsi"/>
          <w:sz w:val="28"/>
          <w:szCs w:val="28"/>
          <w:lang w:val="ro-RO"/>
        </w:rPr>
        <w:t xml:space="preserve"> </w:t>
      </w:r>
    </w:p>
    <w:p w:rsidR="00E00DC6" w:rsidRPr="00CD3DE1" w:rsidRDefault="00E00DC6" w:rsidP="00CD3DE1">
      <w:pPr>
        <w:pStyle w:val="a6"/>
        <w:ind w:firstLine="709"/>
        <w:jc w:val="both"/>
        <w:rPr>
          <w:rStyle w:val="13"/>
          <w:rFonts w:cstheme="minorHAnsi"/>
          <w:sz w:val="28"/>
          <w:szCs w:val="28"/>
          <w:lang w:val="ro-RO"/>
        </w:rPr>
      </w:pPr>
      <w:r w:rsidRPr="00CD3DE1">
        <w:rPr>
          <w:rStyle w:val="13"/>
          <w:rFonts w:cstheme="minorHAnsi"/>
          <w:sz w:val="28"/>
          <w:szCs w:val="28"/>
          <w:lang w:val="ro-RO"/>
        </w:rPr>
        <w:t>Pe finalul ședinței,</w:t>
      </w:r>
      <w:r w:rsidR="001D0D35" w:rsidRPr="00CD3DE1">
        <w:rPr>
          <w:rStyle w:val="13"/>
          <w:rFonts w:cstheme="minorHAnsi"/>
          <w:sz w:val="28"/>
          <w:szCs w:val="28"/>
          <w:lang w:val="ro-RO"/>
        </w:rPr>
        <w:t xml:space="preserve"> preşedintele CO</w:t>
      </w:r>
      <w:r w:rsidRPr="00CD3DE1">
        <w:rPr>
          <w:rStyle w:val="13"/>
          <w:rFonts w:cstheme="minorHAnsi"/>
          <w:sz w:val="28"/>
          <w:szCs w:val="28"/>
          <w:lang w:val="ro-RO"/>
        </w:rPr>
        <w:t xml:space="preserve"> a concretizat și a supus votului </w:t>
      </w:r>
      <w:r w:rsidR="001D0D35" w:rsidRPr="00CD3DE1">
        <w:rPr>
          <w:rStyle w:val="13"/>
          <w:rFonts w:cstheme="minorHAnsi"/>
          <w:sz w:val="28"/>
          <w:szCs w:val="28"/>
          <w:lang w:val="ro-RO"/>
        </w:rPr>
        <w:t>Ordinea</w:t>
      </w:r>
      <w:r w:rsidRPr="00CD3DE1">
        <w:rPr>
          <w:rStyle w:val="13"/>
          <w:rFonts w:cstheme="minorHAnsi"/>
          <w:sz w:val="28"/>
          <w:szCs w:val="28"/>
          <w:lang w:val="ro-RO"/>
        </w:rPr>
        <w:t xml:space="preserve"> de zi pentru următoarea ședință CO care va avea loc joi 29.09.2016, ora 14:00:</w:t>
      </w:r>
    </w:p>
    <w:p w:rsidR="00E00DC6" w:rsidRPr="00CD3DE1" w:rsidRDefault="001D0D35" w:rsidP="00CD3DE1">
      <w:pPr>
        <w:pStyle w:val="a6"/>
        <w:ind w:firstLine="709"/>
        <w:jc w:val="both"/>
        <w:rPr>
          <w:rStyle w:val="13"/>
          <w:rFonts w:cstheme="minorHAnsi"/>
          <w:i/>
          <w:sz w:val="28"/>
          <w:szCs w:val="28"/>
          <w:lang w:val="ro-RO"/>
        </w:rPr>
      </w:pPr>
      <w:r w:rsidRPr="00CD3DE1">
        <w:rPr>
          <w:rStyle w:val="13"/>
          <w:rFonts w:cstheme="minorHAnsi"/>
          <w:sz w:val="28"/>
          <w:szCs w:val="28"/>
          <w:lang w:val="ro-RO"/>
        </w:rPr>
        <w:t xml:space="preserve">1. </w:t>
      </w:r>
      <w:r w:rsidR="00E00DC6" w:rsidRPr="00CD3DE1">
        <w:rPr>
          <w:rStyle w:val="13"/>
          <w:rFonts w:cstheme="minorHAnsi"/>
          <w:i/>
          <w:sz w:val="28"/>
          <w:szCs w:val="28"/>
          <w:lang w:val="ro-RO"/>
        </w:rPr>
        <w:t>Aprobarea modificării planului de finanțare pentru 2016 al IPNA Compania „Teleradio-Moldova”, conform Legii bugetului de stat pentru anul 2016.</w:t>
      </w:r>
    </w:p>
    <w:p w:rsidR="00E00DC6" w:rsidRPr="00CD3DE1" w:rsidRDefault="001D0D35" w:rsidP="00CD3DE1">
      <w:pPr>
        <w:pStyle w:val="a6"/>
        <w:ind w:firstLine="709"/>
        <w:jc w:val="both"/>
        <w:rPr>
          <w:rStyle w:val="13"/>
          <w:rFonts w:cstheme="minorHAnsi"/>
          <w:i/>
          <w:sz w:val="28"/>
          <w:szCs w:val="28"/>
          <w:lang w:val="ro-RO"/>
        </w:rPr>
      </w:pPr>
      <w:r w:rsidRPr="00CD3DE1">
        <w:rPr>
          <w:rStyle w:val="13"/>
          <w:rFonts w:cstheme="minorHAnsi"/>
          <w:i/>
          <w:sz w:val="28"/>
          <w:szCs w:val="28"/>
          <w:lang w:val="ro-RO"/>
        </w:rPr>
        <w:t xml:space="preserve">2.  </w:t>
      </w:r>
      <w:r w:rsidR="00E00DC6" w:rsidRPr="00CD3DE1">
        <w:rPr>
          <w:rStyle w:val="13"/>
          <w:rFonts w:cstheme="minorHAnsi"/>
          <w:i/>
          <w:sz w:val="28"/>
          <w:szCs w:val="28"/>
          <w:lang w:val="ro-RO"/>
        </w:rPr>
        <w:t>Raport serviciul resurse umane, în tabel.</w:t>
      </w:r>
    </w:p>
    <w:p w:rsidR="00E00DC6" w:rsidRPr="00CD3DE1" w:rsidRDefault="001D0D35" w:rsidP="00CD3DE1">
      <w:pPr>
        <w:pStyle w:val="a6"/>
        <w:ind w:firstLine="709"/>
        <w:jc w:val="both"/>
        <w:rPr>
          <w:rStyle w:val="13"/>
          <w:rFonts w:cstheme="minorHAnsi"/>
          <w:i/>
          <w:sz w:val="28"/>
          <w:szCs w:val="28"/>
          <w:lang w:val="ro-RO"/>
        </w:rPr>
      </w:pPr>
      <w:r w:rsidRPr="00CD3DE1">
        <w:rPr>
          <w:rStyle w:val="13"/>
          <w:rFonts w:cstheme="minorHAnsi"/>
          <w:i/>
          <w:sz w:val="28"/>
          <w:szCs w:val="28"/>
          <w:lang w:val="ro-RO"/>
        </w:rPr>
        <w:t xml:space="preserve">3.  </w:t>
      </w:r>
      <w:r w:rsidR="00E00DC6" w:rsidRPr="00CD3DE1">
        <w:rPr>
          <w:rStyle w:val="13"/>
          <w:rFonts w:cstheme="minorHAnsi"/>
          <w:i/>
          <w:sz w:val="28"/>
          <w:szCs w:val="28"/>
          <w:lang w:val="ro-RO"/>
        </w:rPr>
        <w:t>Raportul serviciului juridic pe 2016, în tabel.</w:t>
      </w:r>
    </w:p>
    <w:p w:rsidR="00D85936" w:rsidRPr="00CD3DE1" w:rsidRDefault="00D85936" w:rsidP="00CD3DE1">
      <w:pPr>
        <w:pStyle w:val="a6"/>
        <w:ind w:firstLine="709"/>
        <w:jc w:val="both"/>
        <w:rPr>
          <w:sz w:val="28"/>
          <w:szCs w:val="28"/>
        </w:rPr>
      </w:pPr>
      <w:r w:rsidRPr="00CD3DE1">
        <w:rPr>
          <w:b/>
          <w:bCs/>
          <w:sz w:val="28"/>
          <w:szCs w:val="28"/>
        </w:rPr>
        <w:t xml:space="preserve">S-a votat: </w:t>
      </w:r>
      <w:r w:rsidRPr="00CD3DE1">
        <w:rPr>
          <w:sz w:val="28"/>
          <w:szCs w:val="28"/>
        </w:rPr>
        <w:t>„</w:t>
      </w:r>
      <w:r w:rsidRPr="00CD3DE1">
        <w:rPr>
          <w:b/>
          <w:sz w:val="28"/>
          <w:szCs w:val="28"/>
        </w:rPr>
        <w:t>PRO”</w:t>
      </w:r>
      <w:r w:rsidRPr="00CD3DE1">
        <w:rPr>
          <w:sz w:val="28"/>
          <w:szCs w:val="28"/>
        </w:rPr>
        <w:t xml:space="preserve"> </w:t>
      </w:r>
      <w:r w:rsidRPr="00CD3DE1">
        <w:rPr>
          <w:b/>
          <w:sz w:val="28"/>
          <w:szCs w:val="28"/>
        </w:rPr>
        <w:t xml:space="preserve">– </w:t>
      </w:r>
      <w:r w:rsidR="006204CC" w:rsidRPr="00CD3DE1">
        <w:rPr>
          <w:b/>
          <w:sz w:val="28"/>
          <w:szCs w:val="28"/>
        </w:rPr>
        <w:t>8</w:t>
      </w:r>
      <w:r w:rsidRPr="00CD3DE1">
        <w:rPr>
          <w:b/>
          <w:sz w:val="28"/>
          <w:szCs w:val="28"/>
        </w:rPr>
        <w:t xml:space="preserve"> voturi</w:t>
      </w:r>
      <w:r w:rsidRPr="00CD3DE1">
        <w:rPr>
          <w:sz w:val="28"/>
          <w:szCs w:val="28"/>
        </w:rPr>
        <w:t xml:space="preserve"> </w:t>
      </w:r>
      <w:r w:rsidR="006204CC" w:rsidRPr="00CD3DE1">
        <w:rPr>
          <w:b/>
          <w:sz w:val="28"/>
          <w:szCs w:val="28"/>
        </w:rPr>
        <w:t xml:space="preserve">(D.Deleu; N.Spătaru; </w:t>
      </w:r>
      <w:proofErr w:type="spellStart"/>
      <w:r w:rsidR="006204CC" w:rsidRPr="00CD3DE1">
        <w:rPr>
          <w:b/>
          <w:sz w:val="28"/>
          <w:szCs w:val="28"/>
        </w:rPr>
        <w:t>P.Grozavu</w:t>
      </w:r>
      <w:proofErr w:type="spellEnd"/>
      <w:r w:rsidR="006204CC" w:rsidRPr="00CD3DE1">
        <w:rPr>
          <w:b/>
          <w:sz w:val="28"/>
          <w:szCs w:val="28"/>
        </w:rPr>
        <w:t xml:space="preserve">; </w:t>
      </w:r>
      <w:proofErr w:type="spellStart"/>
      <w:r w:rsidRPr="00CD3DE1">
        <w:rPr>
          <w:rStyle w:val="13"/>
          <w:rFonts w:cstheme="minorHAnsi"/>
          <w:b/>
          <w:bCs/>
          <w:sz w:val="28"/>
          <w:szCs w:val="28"/>
          <w:lang w:val="ro-RO"/>
        </w:rPr>
        <w:t>V.Țapeș</w:t>
      </w:r>
      <w:proofErr w:type="spellEnd"/>
      <w:r w:rsidRPr="00CD3DE1">
        <w:rPr>
          <w:rStyle w:val="13"/>
          <w:rFonts w:cstheme="minorHAnsi"/>
          <w:b/>
          <w:bCs/>
          <w:sz w:val="28"/>
          <w:szCs w:val="28"/>
          <w:lang w:val="ro-RO"/>
        </w:rPr>
        <w:t>; L.Vasilache; L.Călugăru;</w:t>
      </w:r>
      <w:r w:rsidR="001D0D35" w:rsidRPr="00CD3DE1">
        <w:rPr>
          <w:rStyle w:val="13"/>
          <w:rFonts w:cstheme="minorHAnsi"/>
          <w:b/>
          <w:bCs/>
          <w:sz w:val="28"/>
          <w:szCs w:val="28"/>
          <w:lang w:val="ro-RO"/>
        </w:rPr>
        <w:t xml:space="preserve"> </w:t>
      </w:r>
      <w:proofErr w:type="spellStart"/>
      <w:r w:rsidR="001D0D35" w:rsidRPr="00CD3DE1">
        <w:rPr>
          <w:rStyle w:val="13"/>
          <w:rFonts w:cstheme="minorHAnsi"/>
          <w:b/>
          <w:bCs/>
          <w:sz w:val="28"/>
          <w:szCs w:val="28"/>
          <w:lang w:val="ro-RO"/>
        </w:rPr>
        <w:t>M.Ţurcan</w:t>
      </w:r>
      <w:proofErr w:type="spellEnd"/>
      <w:r w:rsidR="00A36C90" w:rsidRPr="00CD3DE1">
        <w:rPr>
          <w:rStyle w:val="13"/>
          <w:rFonts w:cstheme="minorHAnsi"/>
          <w:b/>
          <w:bCs/>
          <w:sz w:val="28"/>
          <w:szCs w:val="28"/>
          <w:lang w:val="ro-RO"/>
        </w:rPr>
        <w:t xml:space="preserve">; </w:t>
      </w:r>
      <w:proofErr w:type="spellStart"/>
      <w:r w:rsidRPr="00CD3DE1">
        <w:rPr>
          <w:rStyle w:val="13"/>
          <w:rFonts w:cstheme="minorHAnsi"/>
          <w:b/>
          <w:bCs/>
          <w:sz w:val="28"/>
          <w:szCs w:val="28"/>
          <w:lang w:val="ro-RO"/>
        </w:rPr>
        <w:t>S.Nistor</w:t>
      </w:r>
      <w:proofErr w:type="spellEnd"/>
      <w:r w:rsidRPr="00CD3DE1">
        <w:rPr>
          <w:b/>
          <w:sz w:val="28"/>
          <w:szCs w:val="28"/>
        </w:rPr>
        <w:t>)</w:t>
      </w:r>
      <w:r w:rsidR="00693A50" w:rsidRPr="00CD3DE1">
        <w:rPr>
          <w:b/>
          <w:sz w:val="28"/>
          <w:szCs w:val="28"/>
        </w:rPr>
        <w:t>.</w:t>
      </w:r>
      <w:r w:rsidRPr="00CD3DE1">
        <w:rPr>
          <w:sz w:val="28"/>
          <w:szCs w:val="28"/>
        </w:rPr>
        <w:t xml:space="preserve">  </w:t>
      </w:r>
    </w:p>
    <w:p w:rsidR="00912D92" w:rsidRPr="00CD3DE1" w:rsidRDefault="00912D92" w:rsidP="00CD3DE1">
      <w:pPr>
        <w:pStyle w:val="a6"/>
        <w:ind w:firstLine="709"/>
        <w:jc w:val="both"/>
        <w:rPr>
          <w:sz w:val="28"/>
          <w:szCs w:val="28"/>
        </w:rPr>
      </w:pPr>
    </w:p>
    <w:p w:rsidR="001925FC" w:rsidRPr="00CD3DE1" w:rsidRDefault="00AE204E" w:rsidP="00CD3DE1">
      <w:pPr>
        <w:pStyle w:val="a6"/>
        <w:ind w:firstLine="709"/>
        <w:jc w:val="both"/>
        <w:rPr>
          <w:sz w:val="28"/>
          <w:szCs w:val="28"/>
        </w:rPr>
      </w:pPr>
      <w:r w:rsidRPr="00CD3DE1">
        <w:rPr>
          <w:sz w:val="28"/>
          <w:szCs w:val="28"/>
        </w:rPr>
        <w:t xml:space="preserve">Preşedintele CO a </w:t>
      </w:r>
      <w:r w:rsidR="00BD7957" w:rsidRPr="00CD3DE1">
        <w:rPr>
          <w:sz w:val="28"/>
          <w:szCs w:val="28"/>
        </w:rPr>
        <w:t xml:space="preserve">constatat epuizarea subiectelor și a </w:t>
      </w:r>
      <w:r w:rsidRPr="00CD3DE1">
        <w:rPr>
          <w:sz w:val="28"/>
          <w:szCs w:val="28"/>
        </w:rPr>
        <w:t>supus votului încheierea ş</w:t>
      </w:r>
      <w:r w:rsidRPr="00CD3DE1">
        <w:rPr>
          <w:sz w:val="28"/>
          <w:szCs w:val="28"/>
        </w:rPr>
        <w:t>e</w:t>
      </w:r>
      <w:r w:rsidRPr="00CD3DE1">
        <w:rPr>
          <w:sz w:val="28"/>
          <w:szCs w:val="28"/>
        </w:rPr>
        <w:t>dinței Consiliului de Observatori al IPNA Compania ”Teleradio-Moldova”.</w:t>
      </w:r>
    </w:p>
    <w:p w:rsidR="00611109" w:rsidRPr="00CD3DE1" w:rsidRDefault="00611109" w:rsidP="00CD3DE1">
      <w:pPr>
        <w:pStyle w:val="a6"/>
        <w:ind w:firstLine="709"/>
        <w:jc w:val="both"/>
        <w:rPr>
          <w:sz w:val="28"/>
          <w:szCs w:val="28"/>
        </w:rPr>
      </w:pPr>
      <w:r w:rsidRPr="00CD3DE1">
        <w:rPr>
          <w:b/>
          <w:bCs/>
          <w:sz w:val="28"/>
          <w:szCs w:val="28"/>
        </w:rPr>
        <w:t xml:space="preserve">S-a votat: </w:t>
      </w:r>
      <w:r w:rsidRPr="00CD3DE1">
        <w:rPr>
          <w:sz w:val="28"/>
          <w:szCs w:val="28"/>
        </w:rPr>
        <w:t>„</w:t>
      </w:r>
      <w:r w:rsidRPr="00CD3DE1">
        <w:rPr>
          <w:b/>
          <w:sz w:val="28"/>
          <w:szCs w:val="28"/>
        </w:rPr>
        <w:t>PRO”</w:t>
      </w:r>
      <w:r w:rsidRPr="00CD3DE1">
        <w:rPr>
          <w:sz w:val="28"/>
          <w:szCs w:val="28"/>
        </w:rPr>
        <w:t xml:space="preserve"> </w:t>
      </w:r>
      <w:r w:rsidRPr="00CD3DE1">
        <w:rPr>
          <w:b/>
          <w:sz w:val="28"/>
          <w:szCs w:val="28"/>
        </w:rPr>
        <w:t xml:space="preserve">– </w:t>
      </w:r>
      <w:r w:rsidR="006204CC" w:rsidRPr="00CD3DE1">
        <w:rPr>
          <w:b/>
          <w:sz w:val="28"/>
          <w:szCs w:val="28"/>
        </w:rPr>
        <w:t>8</w:t>
      </w:r>
      <w:r w:rsidRPr="00CD3DE1">
        <w:rPr>
          <w:b/>
          <w:sz w:val="28"/>
          <w:szCs w:val="28"/>
        </w:rPr>
        <w:t xml:space="preserve"> voturi</w:t>
      </w:r>
      <w:r w:rsidRPr="00CD3DE1">
        <w:rPr>
          <w:sz w:val="28"/>
          <w:szCs w:val="28"/>
        </w:rPr>
        <w:t xml:space="preserve"> </w:t>
      </w:r>
      <w:r w:rsidR="006204CC" w:rsidRPr="00CD3DE1">
        <w:rPr>
          <w:b/>
          <w:sz w:val="28"/>
          <w:szCs w:val="28"/>
        </w:rPr>
        <w:t xml:space="preserve">(D.Deleu; N.Spătaru; </w:t>
      </w:r>
      <w:proofErr w:type="spellStart"/>
      <w:r w:rsidR="006204CC" w:rsidRPr="00CD3DE1">
        <w:rPr>
          <w:b/>
          <w:sz w:val="28"/>
          <w:szCs w:val="28"/>
        </w:rPr>
        <w:t>P.Grozavu</w:t>
      </w:r>
      <w:proofErr w:type="spellEnd"/>
      <w:r w:rsidR="006204CC" w:rsidRPr="00CD3DE1">
        <w:rPr>
          <w:b/>
          <w:sz w:val="28"/>
          <w:szCs w:val="28"/>
        </w:rPr>
        <w:t xml:space="preserve">; </w:t>
      </w:r>
      <w:proofErr w:type="spellStart"/>
      <w:r w:rsidRPr="00CD3DE1">
        <w:rPr>
          <w:rStyle w:val="13"/>
          <w:rFonts w:cstheme="minorHAnsi"/>
          <w:b/>
          <w:bCs/>
          <w:sz w:val="28"/>
          <w:szCs w:val="28"/>
          <w:lang w:val="ro-RO"/>
        </w:rPr>
        <w:t>V.Țap</w:t>
      </w:r>
      <w:r w:rsidR="006204CC" w:rsidRPr="00CD3DE1">
        <w:rPr>
          <w:rStyle w:val="13"/>
          <w:rFonts w:cstheme="minorHAnsi"/>
          <w:b/>
          <w:bCs/>
          <w:sz w:val="28"/>
          <w:szCs w:val="28"/>
          <w:lang w:val="ro-RO"/>
        </w:rPr>
        <w:t>eș</w:t>
      </w:r>
      <w:proofErr w:type="spellEnd"/>
      <w:r w:rsidR="006204CC" w:rsidRPr="00CD3DE1">
        <w:rPr>
          <w:rStyle w:val="13"/>
          <w:rFonts w:cstheme="minorHAnsi"/>
          <w:b/>
          <w:bCs/>
          <w:sz w:val="28"/>
          <w:szCs w:val="28"/>
          <w:lang w:val="ro-RO"/>
        </w:rPr>
        <w:t xml:space="preserve">; L.Vasilache; L.Călugăru; </w:t>
      </w:r>
      <w:proofErr w:type="spellStart"/>
      <w:r w:rsidR="001D0D35" w:rsidRPr="00CD3DE1">
        <w:rPr>
          <w:rStyle w:val="13"/>
          <w:rFonts w:cstheme="minorHAnsi"/>
          <w:b/>
          <w:bCs/>
          <w:sz w:val="28"/>
          <w:szCs w:val="28"/>
          <w:lang w:val="ro-RO"/>
        </w:rPr>
        <w:t>M.Ţurcan</w:t>
      </w:r>
      <w:proofErr w:type="spellEnd"/>
      <w:r w:rsidR="001D0D35" w:rsidRPr="00CD3DE1">
        <w:rPr>
          <w:rStyle w:val="13"/>
          <w:rFonts w:cstheme="minorHAnsi"/>
          <w:b/>
          <w:bCs/>
          <w:sz w:val="28"/>
          <w:szCs w:val="28"/>
          <w:lang w:val="ro-RO"/>
        </w:rPr>
        <w:t xml:space="preserve">; </w:t>
      </w:r>
      <w:proofErr w:type="spellStart"/>
      <w:r w:rsidRPr="00CD3DE1">
        <w:rPr>
          <w:rStyle w:val="13"/>
          <w:rFonts w:cstheme="minorHAnsi"/>
          <w:b/>
          <w:bCs/>
          <w:sz w:val="28"/>
          <w:szCs w:val="28"/>
          <w:lang w:val="ro-RO"/>
        </w:rPr>
        <w:t>S.Nistor</w:t>
      </w:r>
      <w:proofErr w:type="spellEnd"/>
      <w:r w:rsidRPr="00CD3DE1">
        <w:rPr>
          <w:b/>
          <w:sz w:val="28"/>
          <w:szCs w:val="28"/>
        </w:rPr>
        <w:t>)</w:t>
      </w:r>
      <w:r w:rsidR="00750E9B" w:rsidRPr="00CD3DE1">
        <w:rPr>
          <w:b/>
          <w:sz w:val="28"/>
          <w:szCs w:val="28"/>
        </w:rPr>
        <w:t>.</w:t>
      </w:r>
      <w:r w:rsidRPr="00CD3DE1">
        <w:rPr>
          <w:sz w:val="28"/>
          <w:szCs w:val="28"/>
        </w:rPr>
        <w:t xml:space="preserve">  </w:t>
      </w:r>
    </w:p>
    <w:p w:rsidR="00750E9B" w:rsidRPr="00CD3DE1" w:rsidRDefault="00750E9B" w:rsidP="00CD3DE1">
      <w:pPr>
        <w:pStyle w:val="a6"/>
        <w:ind w:firstLine="709"/>
        <w:jc w:val="both"/>
        <w:rPr>
          <w:b/>
          <w:bCs/>
          <w:sz w:val="28"/>
          <w:szCs w:val="28"/>
        </w:rPr>
      </w:pPr>
    </w:p>
    <w:p w:rsidR="001925FC" w:rsidRPr="00CD3DE1" w:rsidRDefault="00AE204E" w:rsidP="00CD3DE1">
      <w:pPr>
        <w:pStyle w:val="a6"/>
        <w:ind w:firstLine="709"/>
        <w:jc w:val="both"/>
        <w:rPr>
          <w:sz w:val="28"/>
          <w:szCs w:val="28"/>
        </w:rPr>
      </w:pPr>
      <w:r w:rsidRPr="00CD3DE1">
        <w:rPr>
          <w:b/>
          <w:bCs/>
          <w:sz w:val="28"/>
          <w:szCs w:val="28"/>
        </w:rPr>
        <w:t>Durata şedinţei: 1</w:t>
      </w:r>
      <w:r w:rsidR="00611109" w:rsidRPr="00CD3DE1">
        <w:rPr>
          <w:b/>
          <w:bCs/>
          <w:sz w:val="28"/>
          <w:szCs w:val="28"/>
        </w:rPr>
        <w:t>5:</w:t>
      </w:r>
      <w:r w:rsidR="001E6F1A" w:rsidRPr="00CD3DE1">
        <w:rPr>
          <w:b/>
          <w:bCs/>
          <w:sz w:val="28"/>
          <w:szCs w:val="28"/>
        </w:rPr>
        <w:t>30</w:t>
      </w:r>
      <w:r w:rsidRPr="00CD3DE1">
        <w:rPr>
          <w:b/>
          <w:bCs/>
          <w:sz w:val="28"/>
          <w:szCs w:val="28"/>
        </w:rPr>
        <w:t>-</w:t>
      </w:r>
      <w:r w:rsidR="001D0D35" w:rsidRPr="00CD3DE1">
        <w:rPr>
          <w:b/>
          <w:bCs/>
          <w:sz w:val="28"/>
          <w:szCs w:val="28"/>
        </w:rPr>
        <w:t>16:30</w:t>
      </w:r>
      <w:r w:rsidRPr="00CD3DE1">
        <w:rPr>
          <w:b/>
          <w:bCs/>
          <w:sz w:val="28"/>
          <w:szCs w:val="28"/>
        </w:rPr>
        <w:t>.</w:t>
      </w:r>
    </w:p>
    <w:p w:rsidR="0017469A" w:rsidRPr="00CD3DE1" w:rsidRDefault="0017469A" w:rsidP="00CD3DE1">
      <w:pPr>
        <w:pStyle w:val="a6"/>
        <w:ind w:firstLine="709"/>
        <w:jc w:val="both"/>
        <w:rPr>
          <w:sz w:val="28"/>
          <w:szCs w:val="28"/>
        </w:rPr>
      </w:pPr>
    </w:p>
    <w:p w:rsidR="001925FC" w:rsidRPr="00CD3DE1" w:rsidRDefault="00AE204E" w:rsidP="00CD3DE1">
      <w:pPr>
        <w:pStyle w:val="a6"/>
        <w:ind w:firstLine="709"/>
        <w:jc w:val="both"/>
        <w:rPr>
          <w:sz w:val="28"/>
          <w:szCs w:val="28"/>
        </w:rPr>
      </w:pPr>
      <w:r w:rsidRPr="00CD3DE1">
        <w:rPr>
          <w:sz w:val="28"/>
          <w:szCs w:val="28"/>
        </w:rPr>
        <w:t>Au semnat:</w:t>
      </w:r>
    </w:p>
    <w:p w:rsidR="001925FC" w:rsidRPr="00CD3DE1" w:rsidRDefault="001925FC" w:rsidP="00CD3DE1">
      <w:pPr>
        <w:pStyle w:val="a6"/>
        <w:ind w:firstLine="709"/>
        <w:jc w:val="both"/>
        <w:rPr>
          <w:b/>
          <w:bCs/>
          <w:sz w:val="28"/>
          <w:szCs w:val="28"/>
        </w:rPr>
      </w:pPr>
    </w:p>
    <w:p w:rsidR="001925FC" w:rsidRPr="008A548D" w:rsidRDefault="00AE204E" w:rsidP="00750E9B">
      <w:pPr>
        <w:pStyle w:val="Standard"/>
        <w:spacing w:line="276" w:lineRule="auto"/>
        <w:ind w:firstLine="709"/>
        <w:jc w:val="both"/>
        <w:rPr>
          <w:rFonts w:asciiTheme="minorHAnsi" w:hAnsiTheme="minorHAnsi" w:cstheme="minorHAnsi"/>
          <w:b/>
          <w:bCs/>
          <w:color w:val="auto"/>
          <w:sz w:val="28"/>
          <w:szCs w:val="28"/>
          <w:lang w:val="ro-RO"/>
        </w:rPr>
      </w:pPr>
      <w:r w:rsidRPr="008A548D">
        <w:rPr>
          <w:rFonts w:asciiTheme="minorHAnsi" w:hAnsiTheme="minorHAnsi" w:cstheme="minorHAnsi"/>
          <w:b/>
          <w:bCs/>
          <w:color w:val="auto"/>
          <w:sz w:val="28"/>
          <w:szCs w:val="28"/>
          <w:lang w:val="ro-RO"/>
        </w:rPr>
        <w:t>Preşedintele</w:t>
      </w:r>
    </w:p>
    <w:p w:rsidR="001925FC" w:rsidRPr="008A548D" w:rsidRDefault="00AE204E" w:rsidP="00750E9B">
      <w:pPr>
        <w:pStyle w:val="Standard"/>
        <w:spacing w:line="276" w:lineRule="auto"/>
        <w:ind w:firstLine="709"/>
        <w:jc w:val="both"/>
        <w:rPr>
          <w:rFonts w:asciiTheme="minorHAnsi" w:hAnsiTheme="minorHAnsi" w:cstheme="minorHAnsi"/>
          <w:b/>
          <w:bCs/>
          <w:color w:val="auto"/>
          <w:sz w:val="28"/>
          <w:szCs w:val="28"/>
          <w:lang w:val="ro-RO"/>
        </w:rPr>
      </w:pPr>
      <w:r w:rsidRPr="008A548D">
        <w:rPr>
          <w:rFonts w:asciiTheme="minorHAnsi" w:hAnsiTheme="minorHAnsi" w:cstheme="minorHAnsi"/>
          <w:b/>
          <w:bCs/>
          <w:color w:val="auto"/>
          <w:sz w:val="28"/>
          <w:szCs w:val="28"/>
          <w:lang w:val="ro-RO"/>
        </w:rPr>
        <w:t xml:space="preserve">Consiliului de Observatori                                    </w:t>
      </w:r>
      <w:r w:rsidRPr="008A548D">
        <w:rPr>
          <w:rFonts w:asciiTheme="minorHAnsi" w:hAnsiTheme="minorHAnsi" w:cstheme="minorHAnsi"/>
          <w:b/>
          <w:bCs/>
          <w:color w:val="auto"/>
          <w:sz w:val="28"/>
          <w:szCs w:val="28"/>
          <w:lang w:val="ro-RO"/>
        </w:rPr>
        <w:tab/>
      </w:r>
      <w:r w:rsidRPr="008A548D">
        <w:rPr>
          <w:rFonts w:asciiTheme="minorHAnsi" w:hAnsiTheme="minorHAnsi" w:cstheme="minorHAnsi"/>
          <w:b/>
          <w:bCs/>
          <w:color w:val="auto"/>
          <w:sz w:val="28"/>
          <w:szCs w:val="28"/>
          <w:lang w:val="ro-RO"/>
        </w:rPr>
        <w:tab/>
      </w:r>
      <w:r w:rsidR="00931F41" w:rsidRPr="008A548D">
        <w:rPr>
          <w:rFonts w:asciiTheme="minorHAnsi" w:hAnsiTheme="minorHAnsi" w:cstheme="minorHAnsi"/>
          <w:b/>
          <w:bCs/>
          <w:color w:val="auto"/>
          <w:sz w:val="28"/>
          <w:szCs w:val="28"/>
          <w:lang w:val="ro-RO"/>
        </w:rPr>
        <w:t xml:space="preserve">      </w:t>
      </w:r>
      <w:r w:rsidRPr="008A548D">
        <w:rPr>
          <w:rFonts w:asciiTheme="minorHAnsi" w:hAnsiTheme="minorHAnsi" w:cstheme="minorHAnsi"/>
          <w:b/>
          <w:bCs/>
          <w:color w:val="auto"/>
          <w:sz w:val="28"/>
          <w:szCs w:val="28"/>
          <w:lang w:val="ro-RO"/>
        </w:rPr>
        <w:t>Doina DELEU</w:t>
      </w:r>
    </w:p>
    <w:p w:rsidR="001925FC" w:rsidRPr="008A548D" w:rsidRDefault="001925FC" w:rsidP="00750E9B">
      <w:pPr>
        <w:pStyle w:val="Standard"/>
        <w:spacing w:line="276" w:lineRule="auto"/>
        <w:ind w:firstLine="709"/>
        <w:jc w:val="both"/>
        <w:rPr>
          <w:rFonts w:asciiTheme="minorHAnsi" w:hAnsiTheme="minorHAnsi" w:cstheme="minorHAnsi"/>
          <w:b/>
          <w:bCs/>
          <w:color w:val="auto"/>
          <w:sz w:val="28"/>
          <w:szCs w:val="28"/>
          <w:lang w:val="ro-RO"/>
        </w:rPr>
      </w:pPr>
    </w:p>
    <w:p w:rsidR="00931F41" w:rsidRPr="008A548D" w:rsidRDefault="00AE204E" w:rsidP="00750E9B">
      <w:pPr>
        <w:pStyle w:val="Standard"/>
        <w:spacing w:line="276" w:lineRule="auto"/>
        <w:ind w:firstLine="709"/>
        <w:jc w:val="both"/>
        <w:rPr>
          <w:rFonts w:asciiTheme="minorHAnsi" w:hAnsiTheme="minorHAnsi" w:cstheme="minorHAnsi"/>
          <w:b/>
          <w:bCs/>
          <w:color w:val="auto"/>
          <w:sz w:val="28"/>
          <w:szCs w:val="28"/>
          <w:lang w:val="ro-RO"/>
        </w:rPr>
      </w:pPr>
      <w:r w:rsidRPr="008A548D">
        <w:rPr>
          <w:rFonts w:asciiTheme="minorHAnsi" w:hAnsiTheme="minorHAnsi" w:cstheme="minorHAnsi"/>
          <w:b/>
          <w:bCs/>
          <w:color w:val="auto"/>
          <w:sz w:val="28"/>
          <w:szCs w:val="28"/>
          <w:lang w:val="ro-RO"/>
        </w:rPr>
        <w:t>Secretarul</w:t>
      </w:r>
      <w:r w:rsidR="002B4C13" w:rsidRPr="008A548D">
        <w:rPr>
          <w:rFonts w:asciiTheme="minorHAnsi" w:hAnsiTheme="minorHAnsi" w:cstheme="minorHAnsi"/>
          <w:b/>
          <w:bCs/>
          <w:color w:val="auto"/>
          <w:sz w:val="28"/>
          <w:szCs w:val="28"/>
          <w:lang w:val="ro-RO"/>
        </w:rPr>
        <w:t xml:space="preserve"> </w:t>
      </w:r>
    </w:p>
    <w:p w:rsidR="001925FC" w:rsidRPr="008A548D" w:rsidRDefault="00AE204E" w:rsidP="00750E9B">
      <w:pPr>
        <w:pStyle w:val="Standard"/>
        <w:spacing w:line="276" w:lineRule="auto"/>
        <w:ind w:firstLine="709"/>
        <w:jc w:val="both"/>
        <w:rPr>
          <w:rFonts w:asciiTheme="minorHAnsi" w:hAnsiTheme="minorHAnsi" w:cstheme="minorHAnsi"/>
          <w:color w:val="auto"/>
          <w:sz w:val="28"/>
          <w:szCs w:val="28"/>
          <w:lang w:val="ro-RO"/>
        </w:rPr>
      </w:pPr>
      <w:r w:rsidRPr="008A548D">
        <w:rPr>
          <w:rFonts w:asciiTheme="minorHAnsi" w:hAnsiTheme="minorHAnsi" w:cstheme="minorHAnsi"/>
          <w:b/>
          <w:bCs/>
          <w:color w:val="auto"/>
          <w:sz w:val="28"/>
          <w:szCs w:val="28"/>
          <w:lang w:val="ro-RO"/>
        </w:rPr>
        <w:t xml:space="preserve">Consiliului de Observatori     </w:t>
      </w:r>
      <w:r w:rsidR="00931F41" w:rsidRPr="008A548D">
        <w:rPr>
          <w:rFonts w:asciiTheme="minorHAnsi" w:hAnsiTheme="minorHAnsi" w:cstheme="minorHAnsi"/>
          <w:b/>
          <w:bCs/>
          <w:color w:val="auto"/>
          <w:sz w:val="28"/>
          <w:szCs w:val="28"/>
          <w:lang w:val="ro-RO"/>
        </w:rPr>
        <w:t xml:space="preserve">                              </w:t>
      </w:r>
      <w:r w:rsidRPr="008A548D">
        <w:rPr>
          <w:rFonts w:asciiTheme="minorHAnsi" w:hAnsiTheme="minorHAnsi" w:cstheme="minorHAnsi"/>
          <w:b/>
          <w:bCs/>
          <w:color w:val="auto"/>
          <w:sz w:val="28"/>
          <w:szCs w:val="28"/>
          <w:lang w:val="ro-RO"/>
        </w:rPr>
        <w:t xml:space="preserve">   </w:t>
      </w:r>
      <w:r w:rsidR="002B4C13" w:rsidRPr="008A548D">
        <w:rPr>
          <w:rFonts w:asciiTheme="minorHAnsi" w:hAnsiTheme="minorHAnsi" w:cstheme="minorHAnsi"/>
          <w:b/>
          <w:bCs/>
          <w:color w:val="auto"/>
          <w:sz w:val="28"/>
          <w:szCs w:val="28"/>
          <w:lang w:val="ro-RO"/>
        </w:rPr>
        <w:tab/>
      </w:r>
      <w:r w:rsidR="00931F41" w:rsidRPr="008A548D">
        <w:rPr>
          <w:rFonts w:asciiTheme="minorHAnsi" w:hAnsiTheme="minorHAnsi" w:cstheme="minorHAnsi"/>
          <w:b/>
          <w:bCs/>
          <w:color w:val="auto"/>
          <w:sz w:val="28"/>
          <w:szCs w:val="28"/>
          <w:lang w:val="ro-RO"/>
        </w:rPr>
        <w:t>Anastasia MUNTEANU</w:t>
      </w:r>
    </w:p>
    <w:p w:rsidR="00BD14E4" w:rsidRPr="008A548D" w:rsidRDefault="00BD14E4" w:rsidP="00750E9B">
      <w:pPr>
        <w:pStyle w:val="Standard"/>
        <w:spacing w:line="276" w:lineRule="auto"/>
        <w:ind w:firstLine="709"/>
        <w:jc w:val="both"/>
        <w:rPr>
          <w:rFonts w:asciiTheme="minorHAnsi" w:hAnsiTheme="minorHAnsi" w:cstheme="minorHAnsi"/>
          <w:color w:val="auto"/>
          <w:sz w:val="28"/>
          <w:szCs w:val="28"/>
          <w:lang w:val="ro-RO"/>
        </w:rPr>
      </w:pPr>
    </w:p>
    <w:sectPr w:rsidR="00BD14E4" w:rsidRPr="008A548D" w:rsidSect="002E0D85">
      <w:footerReference w:type="default" r:id="rId8"/>
      <w:pgSz w:w="11900" w:h="16840"/>
      <w:pgMar w:top="851" w:right="706" w:bottom="851" w:left="1134" w:header="708" w:footer="16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7ED" w:rsidRDefault="005F57ED" w:rsidP="001925FC">
      <w:r>
        <w:separator/>
      </w:r>
    </w:p>
  </w:endnote>
  <w:endnote w:type="continuationSeparator" w:id="0">
    <w:p w:rsidR="005F57ED" w:rsidRDefault="005F57ED" w:rsidP="00192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94054"/>
      <w:docPartObj>
        <w:docPartGallery w:val="Page Numbers (Bottom of Page)"/>
        <w:docPartUnique/>
      </w:docPartObj>
    </w:sdtPr>
    <w:sdtContent>
      <w:p w:rsidR="00D8442B" w:rsidRDefault="005627C1">
        <w:pPr>
          <w:pStyle w:val="afb"/>
          <w:jc w:val="right"/>
        </w:pPr>
        <w:fldSimple w:instr=" PAGE   \* MERGEFORMAT ">
          <w:r w:rsidR="005D64E0">
            <w:rPr>
              <w:noProof/>
            </w:rPr>
            <w:t>3</w:t>
          </w:r>
        </w:fldSimple>
      </w:p>
    </w:sdtContent>
  </w:sdt>
  <w:p w:rsidR="00D8442B" w:rsidRDefault="00D8442B">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7ED" w:rsidRDefault="005F57ED" w:rsidP="001925FC">
      <w:r>
        <w:separator/>
      </w:r>
    </w:p>
  </w:footnote>
  <w:footnote w:type="continuationSeparator" w:id="0">
    <w:p w:rsidR="005F57ED" w:rsidRDefault="005F57ED" w:rsidP="001925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name w:val="WW8Num16"/>
    <w:lvl w:ilvl="0">
      <w:start w:val="14"/>
      <w:numFmt w:val="decimal"/>
      <w:lvlText w:val="%1."/>
      <w:lvlJc w:val="left"/>
      <w:pPr>
        <w:tabs>
          <w:tab w:val="num" w:pos="0"/>
        </w:tabs>
        <w:ind w:left="0" w:firstLine="0"/>
      </w:pPr>
      <w:rPr>
        <w:b/>
        <w:sz w:val="28"/>
        <w:szCs w:val="28"/>
      </w:rPr>
    </w:lvl>
  </w:abstractNum>
  <w:abstractNum w:abstractNumId="1">
    <w:nsid w:val="01083F6E"/>
    <w:multiLevelType w:val="hybridMultilevel"/>
    <w:tmpl w:val="3C282AB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1A67EDD"/>
    <w:multiLevelType w:val="hybridMultilevel"/>
    <w:tmpl w:val="4F7A65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1B390D61"/>
    <w:multiLevelType w:val="hybridMultilevel"/>
    <w:tmpl w:val="BC7C5E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39E0099A"/>
    <w:multiLevelType w:val="hybridMultilevel"/>
    <w:tmpl w:val="95484FC0"/>
    <w:lvl w:ilvl="0" w:tplc="1374AC24">
      <w:start w:val="1"/>
      <w:numFmt w:val="decimal"/>
      <w:lvlText w:val="%1."/>
      <w:lvlJc w:val="left"/>
      <w:pPr>
        <w:ind w:left="1005" w:hanging="64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E341EEC"/>
    <w:multiLevelType w:val="hybridMultilevel"/>
    <w:tmpl w:val="FD4859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FF30628"/>
    <w:multiLevelType w:val="hybridMultilevel"/>
    <w:tmpl w:val="0032D66A"/>
    <w:lvl w:ilvl="0" w:tplc="5FDA9068">
      <w:start w:val="1"/>
      <w:numFmt w:val="decimal"/>
      <w:lvlText w:val="%1."/>
      <w:lvlJc w:val="left"/>
      <w:pPr>
        <w:ind w:left="433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5E2BA9"/>
    <w:multiLevelType w:val="hybridMultilevel"/>
    <w:tmpl w:val="289EACF0"/>
    <w:lvl w:ilvl="0" w:tplc="08064EBE">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4B246B19"/>
    <w:multiLevelType w:val="hybridMultilevel"/>
    <w:tmpl w:val="E9589B5A"/>
    <w:lvl w:ilvl="0" w:tplc="0419000F">
      <w:start w:val="1"/>
      <w:numFmt w:val="decimal"/>
      <w:lvlText w:val="%1."/>
      <w:lvlJc w:val="left"/>
      <w:pPr>
        <w:ind w:left="1275" w:hanging="360"/>
      </w:p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9">
    <w:nsid w:val="4FC15553"/>
    <w:multiLevelType w:val="hybridMultilevel"/>
    <w:tmpl w:val="E9085FC6"/>
    <w:lvl w:ilvl="0" w:tplc="B734C886">
      <w:start w:val="1"/>
      <w:numFmt w:val="decimal"/>
      <w:lvlText w:val="%1."/>
      <w:lvlJc w:val="left"/>
      <w:pPr>
        <w:ind w:left="1070" w:hanging="360"/>
      </w:pPr>
      <w:rPr>
        <w:rFonts w:hint="default"/>
        <w:b/>
        <w:i w:val="0"/>
        <w:color w:val="auto"/>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0">
    <w:nsid w:val="50CC792C"/>
    <w:multiLevelType w:val="hybridMultilevel"/>
    <w:tmpl w:val="AD4A9C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87B3B15"/>
    <w:multiLevelType w:val="hybridMultilevel"/>
    <w:tmpl w:val="57BE7818"/>
    <w:numStyleLink w:val="1"/>
  </w:abstractNum>
  <w:abstractNum w:abstractNumId="12">
    <w:nsid w:val="5915404B"/>
    <w:multiLevelType w:val="hybridMultilevel"/>
    <w:tmpl w:val="57BE7818"/>
    <w:styleLink w:val="1"/>
    <w:lvl w:ilvl="0" w:tplc="B2DA0992">
      <w:start w:val="1"/>
      <w:numFmt w:val="bullet"/>
      <w:lvlText w:val="•"/>
      <w:lvlJc w:val="left"/>
      <w:pPr>
        <w:tabs>
          <w:tab w:val="num" w:pos="780"/>
          <w:tab w:val="left" w:pos="993"/>
        </w:tabs>
        <w:ind w:left="1947" w:hanging="158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549AC6">
      <w:start w:val="1"/>
      <w:numFmt w:val="bullet"/>
      <w:lvlText w:val="o"/>
      <w:lvlJc w:val="left"/>
      <w:pPr>
        <w:tabs>
          <w:tab w:val="left" w:pos="993"/>
          <w:tab w:val="num" w:pos="1500"/>
        </w:tabs>
        <w:ind w:left="2667" w:hanging="158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3EF7FC">
      <w:start w:val="1"/>
      <w:numFmt w:val="bullet"/>
      <w:lvlText w:val="▪"/>
      <w:lvlJc w:val="left"/>
      <w:pPr>
        <w:tabs>
          <w:tab w:val="num" w:pos="993"/>
        </w:tabs>
        <w:ind w:left="2160" w:hanging="1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989208">
      <w:start w:val="1"/>
      <w:numFmt w:val="bullet"/>
      <w:lvlText w:val="•"/>
      <w:lvlJc w:val="left"/>
      <w:pPr>
        <w:tabs>
          <w:tab w:val="left" w:pos="993"/>
          <w:tab w:val="num" w:pos="2880"/>
        </w:tabs>
        <w:ind w:left="404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988AE0E">
      <w:start w:val="1"/>
      <w:numFmt w:val="bullet"/>
      <w:lvlText w:val="o"/>
      <w:lvlJc w:val="left"/>
      <w:pPr>
        <w:tabs>
          <w:tab w:val="left" w:pos="993"/>
          <w:tab w:val="num" w:pos="3600"/>
        </w:tabs>
        <w:ind w:left="476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4E3550">
      <w:start w:val="1"/>
      <w:numFmt w:val="bullet"/>
      <w:lvlText w:val="▪"/>
      <w:lvlJc w:val="left"/>
      <w:pPr>
        <w:tabs>
          <w:tab w:val="left" w:pos="993"/>
          <w:tab w:val="num" w:pos="4320"/>
        </w:tabs>
        <w:ind w:left="548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21AFE">
      <w:start w:val="1"/>
      <w:numFmt w:val="bullet"/>
      <w:lvlText w:val="•"/>
      <w:lvlJc w:val="left"/>
      <w:pPr>
        <w:tabs>
          <w:tab w:val="left" w:pos="993"/>
          <w:tab w:val="num" w:pos="5040"/>
        </w:tabs>
        <w:ind w:left="620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C1205DC">
      <w:start w:val="1"/>
      <w:numFmt w:val="bullet"/>
      <w:lvlText w:val="o"/>
      <w:lvlJc w:val="left"/>
      <w:pPr>
        <w:tabs>
          <w:tab w:val="left" w:pos="993"/>
          <w:tab w:val="num" w:pos="5760"/>
        </w:tabs>
        <w:ind w:left="692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99E25A8">
      <w:start w:val="1"/>
      <w:numFmt w:val="bullet"/>
      <w:lvlText w:val="▪"/>
      <w:lvlJc w:val="left"/>
      <w:pPr>
        <w:tabs>
          <w:tab w:val="left" w:pos="993"/>
          <w:tab w:val="num" w:pos="6480"/>
        </w:tabs>
        <w:ind w:left="7647" w:hanging="24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5FBE36B3"/>
    <w:multiLevelType w:val="hybridMultilevel"/>
    <w:tmpl w:val="3AF2A2C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C27608A"/>
    <w:multiLevelType w:val="hybridMultilevel"/>
    <w:tmpl w:val="BC7C5E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6D022E28"/>
    <w:multiLevelType w:val="hybridMultilevel"/>
    <w:tmpl w:val="4B0A2EB4"/>
    <w:lvl w:ilvl="0" w:tplc="3CE80432">
      <w:start w:val="1"/>
      <w:numFmt w:val="decimal"/>
      <w:lvlText w:val="%1."/>
      <w:lvlJc w:val="left"/>
      <w:pPr>
        <w:tabs>
          <w:tab w:val="num" w:pos="1920"/>
        </w:tabs>
        <w:ind w:left="1920" w:hanging="12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73387451"/>
    <w:multiLevelType w:val="hybridMultilevel"/>
    <w:tmpl w:val="80C473EC"/>
    <w:lvl w:ilvl="0" w:tplc="A7DAE0C2">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ACF3CDD"/>
    <w:multiLevelType w:val="hybridMultilevel"/>
    <w:tmpl w:val="BC7C5E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2"/>
  </w:num>
  <w:num w:numId="2">
    <w:abstractNumId w:val="11"/>
  </w:num>
  <w:num w:numId="3">
    <w:abstractNumId w:val="0"/>
  </w:num>
  <w:num w:numId="4">
    <w:abstractNumId w:val="4"/>
  </w:num>
  <w:num w:numId="5">
    <w:abstractNumId w:val="16"/>
  </w:num>
  <w:num w:numId="6">
    <w:abstractNumId w:val="14"/>
  </w:num>
  <w:num w:numId="7">
    <w:abstractNumId w:val="17"/>
  </w:num>
  <w:num w:numId="8">
    <w:abstractNumId w:val="3"/>
  </w:num>
  <w:num w:numId="9">
    <w:abstractNumId w:val="6"/>
  </w:num>
  <w:num w:numId="10">
    <w:abstractNumId w:val="15"/>
  </w:num>
  <w:num w:numId="11">
    <w:abstractNumId w:val="7"/>
  </w:num>
  <w:num w:numId="12">
    <w:abstractNumId w:val="8"/>
  </w:num>
  <w:num w:numId="13">
    <w:abstractNumId w:val="10"/>
  </w:num>
  <w:num w:numId="14">
    <w:abstractNumId w:val="5"/>
  </w:num>
  <w:num w:numId="15">
    <w:abstractNumId w:val="2"/>
  </w:num>
  <w:num w:numId="16">
    <w:abstractNumId w:val="1"/>
  </w:num>
  <w:num w:numId="17">
    <w:abstractNumId w:val="9"/>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autoHyphenation/>
  <w:characterSpacingControl w:val="doNotCompress"/>
  <w:footnotePr>
    <w:footnote w:id="-1"/>
    <w:footnote w:id="0"/>
  </w:footnotePr>
  <w:endnotePr>
    <w:endnote w:id="-1"/>
    <w:endnote w:id="0"/>
  </w:endnotePr>
  <w:compat>
    <w:useFELayout/>
  </w:compat>
  <w:rsids>
    <w:rsidRoot w:val="001925FC"/>
    <w:rsid w:val="0000099A"/>
    <w:rsid w:val="00005F0C"/>
    <w:rsid w:val="00012465"/>
    <w:rsid w:val="00015866"/>
    <w:rsid w:val="000220ED"/>
    <w:rsid w:val="00027DF0"/>
    <w:rsid w:val="0003162D"/>
    <w:rsid w:val="00031C29"/>
    <w:rsid w:val="00035855"/>
    <w:rsid w:val="000468C4"/>
    <w:rsid w:val="00046CE6"/>
    <w:rsid w:val="000478B7"/>
    <w:rsid w:val="00055F40"/>
    <w:rsid w:val="000563F7"/>
    <w:rsid w:val="00056FF0"/>
    <w:rsid w:val="00065A30"/>
    <w:rsid w:val="00067013"/>
    <w:rsid w:val="00070F70"/>
    <w:rsid w:val="00075A64"/>
    <w:rsid w:val="0008079E"/>
    <w:rsid w:val="000828CC"/>
    <w:rsid w:val="00091196"/>
    <w:rsid w:val="000975CD"/>
    <w:rsid w:val="000A2918"/>
    <w:rsid w:val="000A4B54"/>
    <w:rsid w:val="000B1027"/>
    <w:rsid w:val="000B41AC"/>
    <w:rsid w:val="000B5323"/>
    <w:rsid w:val="000B6EE8"/>
    <w:rsid w:val="000D09E0"/>
    <w:rsid w:val="000D46A4"/>
    <w:rsid w:val="000E3927"/>
    <w:rsid w:val="000E3AD4"/>
    <w:rsid w:val="000F7B1A"/>
    <w:rsid w:val="00104BDA"/>
    <w:rsid w:val="00107F03"/>
    <w:rsid w:val="00110AA4"/>
    <w:rsid w:val="00113A53"/>
    <w:rsid w:val="0012283E"/>
    <w:rsid w:val="001453E0"/>
    <w:rsid w:val="001466FB"/>
    <w:rsid w:val="00146B88"/>
    <w:rsid w:val="0015553C"/>
    <w:rsid w:val="00162D05"/>
    <w:rsid w:val="0017469A"/>
    <w:rsid w:val="00180AA5"/>
    <w:rsid w:val="00184923"/>
    <w:rsid w:val="001850E4"/>
    <w:rsid w:val="001873AC"/>
    <w:rsid w:val="001925FC"/>
    <w:rsid w:val="0019440B"/>
    <w:rsid w:val="00196B05"/>
    <w:rsid w:val="00197147"/>
    <w:rsid w:val="001A7FC8"/>
    <w:rsid w:val="001B121E"/>
    <w:rsid w:val="001B5FDC"/>
    <w:rsid w:val="001C289D"/>
    <w:rsid w:val="001C6582"/>
    <w:rsid w:val="001D0D35"/>
    <w:rsid w:val="001E521E"/>
    <w:rsid w:val="001E6F1A"/>
    <w:rsid w:val="001F426A"/>
    <w:rsid w:val="001F634E"/>
    <w:rsid w:val="002055C5"/>
    <w:rsid w:val="002247BE"/>
    <w:rsid w:val="00244405"/>
    <w:rsid w:val="00251137"/>
    <w:rsid w:val="00251F9A"/>
    <w:rsid w:val="00252AFB"/>
    <w:rsid w:val="002543C5"/>
    <w:rsid w:val="00256D52"/>
    <w:rsid w:val="00267F40"/>
    <w:rsid w:val="00272AF6"/>
    <w:rsid w:val="00273BF8"/>
    <w:rsid w:val="00275EE6"/>
    <w:rsid w:val="00281DF3"/>
    <w:rsid w:val="00281F8C"/>
    <w:rsid w:val="00285DAC"/>
    <w:rsid w:val="002B4C13"/>
    <w:rsid w:val="002E0D85"/>
    <w:rsid w:val="002E3C8E"/>
    <w:rsid w:val="002E4525"/>
    <w:rsid w:val="002E748B"/>
    <w:rsid w:val="003076E7"/>
    <w:rsid w:val="00315E6F"/>
    <w:rsid w:val="00331034"/>
    <w:rsid w:val="00331481"/>
    <w:rsid w:val="00334B4B"/>
    <w:rsid w:val="00353FCF"/>
    <w:rsid w:val="0038586D"/>
    <w:rsid w:val="003B2EC2"/>
    <w:rsid w:val="003B4F4D"/>
    <w:rsid w:val="003B615D"/>
    <w:rsid w:val="003C1AF8"/>
    <w:rsid w:val="003C2E9A"/>
    <w:rsid w:val="003C3003"/>
    <w:rsid w:val="003C7711"/>
    <w:rsid w:val="003D052A"/>
    <w:rsid w:val="003E0BFA"/>
    <w:rsid w:val="003E30D7"/>
    <w:rsid w:val="003E46E5"/>
    <w:rsid w:val="003F103F"/>
    <w:rsid w:val="003F43AF"/>
    <w:rsid w:val="0043169C"/>
    <w:rsid w:val="00463C50"/>
    <w:rsid w:val="00465416"/>
    <w:rsid w:val="00465783"/>
    <w:rsid w:val="00467CCB"/>
    <w:rsid w:val="00480983"/>
    <w:rsid w:val="00493226"/>
    <w:rsid w:val="004A2FE0"/>
    <w:rsid w:val="004A5997"/>
    <w:rsid w:val="004A7703"/>
    <w:rsid w:val="004B162B"/>
    <w:rsid w:val="004D6C06"/>
    <w:rsid w:val="004E31D8"/>
    <w:rsid w:val="00504C61"/>
    <w:rsid w:val="00510DDF"/>
    <w:rsid w:val="0051425D"/>
    <w:rsid w:val="005177D5"/>
    <w:rsid w:val="00520D21"/>
    <w:rsid w:val="005309E2"/>
    <w:rsid w:val="00547BCA"/>
    <w:rsid w:val="00550569"/>
    <w:rsid w:val="00552B86"/>
    <w:rsid w:val="005538F5"/>
    <w:rsid w:val="005627C1"/>
    <w:rsid w:val="00572730"/>
    <w:rsid w:val="005811EB"/>
    <w:rsid w:val="005B5056"/>
    <w:rsid w:val="005B5AF5"/>
    <w:rsid w:val="005B6FBF"/>
    <w:rsid w:val="005D077D"/>
    <w:rsid w:val="005D3E2A"/>
    <w:rsid w:val="005D41D7"/>
    <w:rsid w:val="005D64E0"/>
    <w:rsid w:val="005F027B"/>
    <w:rsid w:val="005F57ED"/>
    <w:rsid w:val="00600847"/>
    <w:rsid w:val="0060170B"/>
    <w:rsid w:val="00605805"/>
    <w:rsid w:val="00611109"/>
    <w:rsid w:val="00611D23"/>
    <w:rsid w:val="00613DF6"/>
    <w:rsid w:val="006204CC"/>
    <w:rsid w:val="00624808"/>
    <w:rsid w:val="00624E65"/>
    <w:rsid w:val="00626B38"/>
    <w:rsid w:val="00630592"/>
    <w:rsid w:val="00635CCC"/>
    <w:rsid w:val="006477BB"/>
    <w:rsid w:val="006548E7"/>
    <w:rsid w:val="00667B24"/>
    <w:rsid w:val="00670B90"/>
    <w:rsid w:val="00674225"/>
    <w:rsid w:val="00675790"/>
    <w:rsid w:val="00693A50"/>
    <w:rsid w:val="00695CB2"/>
    <w:rsid w:val="006960FA"/>
    <w:rsid w:val="006E1EB0"/>
    <w:rsid w:val="006E2ED3"/>
    <w:rsid w:val="006F112D"/>
    <w:rsid w:val="006F2902"/>
    <w:rsid w:val="006F37FB"/>
    <w:rsid w:val="006F3A15"/>
    <w:rsid w:val="007030A9"/>
    <w:rsid w:val="007221FA"/>
    <w:rsid w:val="00725765"/>
    <w:rsid w:val="007449F4"/>
    <w:rsid w:val="00746C83"/>
    <w:rsid w:val="007470C9"/>
    <w:rsid w:val="00750E9B"/>
    <w:rsid w:val="00775615"/>
    <w:rsid w:val="0078179D"/>
    <w:rsid w:val="00784D09"/>
    <w:rsid w:val="0078641A"/>
    <w:rsid w:val="007979FA"/>
    <w:rsid w:val="007B23A4"/>
    <w:rsid w:val="007C06E3"/>
    <w:rsid w:val="007E254C"/>
    <w:rsid w:val="007E65B8"/>
    <w:rsid w:val="007F285D"/>
    <w:rsid w:val="007F74DF"/>
    <w:rsid w:val="00800D3D"/>
    <w:rsid w:val="00804867"/>
    <w:rsid w:val="00807D88"/>
    <w:rsid w:val="00820E18"/>
    <w:rsid w:val="008274FD"/>
    <w:rsid w:val="00837D9A"/>
    <w:rsid w:val="008447A5"/>
    <w:rsid w:val="00854947"/>
    <w:rsid w:val="00856186"/>
    <w:rsid w:val="00857CAC"/>
    <w:rsid w:val="00880342"/>
    <w:rsid w:val="008A548D"/>
    <w:rsid w:val="008B035C"/>
    <w:rsid w:val="008B5A6A"/>
    <w:rsid w:val="008C6601"/>
    <w:rsid w:val="008D276E"/>
    <w:rsid w:val="008D383A"/>
    <w:rsid w:val="008F437B"/>
    <w:rsid w:val="009020A9"/>
    <w:rsid w:val="0090787E"/>
    <w:rsid w:val="00912D92"/>
    <w:rsid w:val="00930B04"/>
    <w:rsid w:val="00931F41"/>
    <w:rsid w:val="00935477"/>
    <w:rsid w:val="00936535"/>
    <w:rsid w:val="0094497F"/>
    <w:rsid w:val="00946347"/>
    <w:rsid w:val="009543D1"/>
    <w:rsid w:val="00956498"/>
    <w:rsid w:val="009571D5"/>
    <w:rsid w:val="00964813"/>
    <w:rsid w:val="00973FBC"/>
    <w:rsid w:val="0098138A"/>
    <w:rsid w:val="009877A5"/>
    <w:rsid w:val="00996C76"/>
    <w:rsid w:val="009A1DF3"/>
    <w:rsid w:val="009A5947"/>
    <w:rsid w:val="009B1002"/>
    <w:rsid w:val="009B1AF4"/>
    <w:rsid w:val="009B3DDE"/>
    <w:rsid w:val="009C1DA0"/>
    <w:rsid w:val="009C42A2"/>
    <w:rsid w:val="009D0D6F"/>
    <w:rsid w:val="009D1E61"/>
    <w:rsid w:val="009D2D61"/>
    <w:rsid w:val="009D4056"/>
    <w:rsid w:val="009F2B05"/>
    <w:rsid w:val="009F4797"/>
    <w:rsid w:val="009F50EA"/>
    <w:rsid w:val="00A0000C"/>
    <w:rsid w:val="00A019EC"/>
    <w:rsid w:val="00A065DE"/>
    <w:rsid w:val="00A129FA"/>
    <w:rsid w:val="00A134F5"/>
    <w:rsid w:val="00A20781"/>
    <w:rsid w:val="00A268DE"/>
    <w:rsid w:val="00A36C90"/>
    <w:rsid w:val="00A425F8"/>
    <w:rsid w:val="00A539F7"/>
    <w:rsid w:val="00A5550C"/>
    <w:rsid w:val="00A67F49"/>
    <w:rsid w:val="00A722E7"/>
    <w:rsid w:val="00A73BB0"/>
    <w:rsid w:val="00A8167A"/>
    <w:rsid w:val="00A833BB"/>
    <w:rsid w:val="00A8566B"/>
    <w:rsid w:val="00A916A6"/>
    <w:rsid w:val="00A94168"/>
    <w:rsid w:val="00AA0998"/>
    <w:rsid w:val="00AA217C"/>
    <w:rsid w:val="00AB2AA4"/>
    <w:rsid w:val="00AB443A"/>
    <w:rsid w:val="00AB5FE8"/>
    <w:rsid w:val="00AD3492"/>
    <w:rsid w:val="00AE180A"/>
    <w:rsid w:val="00AE204E"/>
    <w:rsid w:val="00AE321F"/>
    <w:rsid w:val="00AE4E9C"/>
    <w:rsid w:val="00B01F65"/>
    <w:rsid w:val="00B020CB"/>
    <w:rsid w:val="00B0215E"/>
    <w:rsid w:val="00B06483"/>
    <w:rsid w:val="00B07B89"/>
    <w:rsid w:val="00B07D68"/>
    <w:rsid w:val="00B1536F"/>
    <w:rsid w:val="00B20CA6"/>
    <w:rsid w:val="00B23DBF"/>
    <w:rsid w:val="00B3543D"/>
    <w:rsid w:val="00B35E64"/>
    <w:rsid w:val="00B43C7D"/>
    <w:rsid w:val="00B453F4"/>
    <w:rsid w:val="00B465BB"/>
    <w:rsid w:val="00B5332B"/>
    <w:rsid w:val="00B54970"/>
    <w:rsid w:val="00B601F0"/>
    <w:rsid w:val="00B7049C"/>
    <w:rsid w:val="00B7218C"/>
    <w:rsid w:val="00B72805"/>
    <w:rsid w:val="00B90B81"/>
    <w:rsid w:val="00B91423"/>
    <w:rsid w:val="00B91C53"/>
    <w:rsid w:val="00BB1FBB"/>
    <w:rsid w:val="00BD14E4"/>
    <w:rsid w:val="00BD2150"/>
    <w:rsid w:val="00BD5D22"/>
    <w:rsid w:val="00BD7957"/>
    <w:rsid w:val="00BF2510"/>
    <w:rsid w:val="00BF75D6"/>
    <w:rsid w:val="00C02333"/>
    <w:rsid w:val="00C14B70"/>
    <w:rsid w:val="00C36037"/>
    <w:rsid w:val="00C36E91"/>
    <w:rsid w:val="00C36F2D"/>
    <w:rsid w:val="00C55567"/>
    <w:rsid w:val="00C64134"/>
    <w:rsid w:val="00C67182"/>
    <w:rsid w:val="00C6723C"/>
    <w:rsid w:val="00C7417D"/>
    <w:rsid w:val="00C74EC9"/>
    <w:rsid w:val="00C84FDD"/>
    <w:rsid w:val="00C936DC"/>
    <w:rsid w:val="00CC0295"/>
    <w:rsid w:val="00CC0D46"/>
    <w:rsid w:val="00CC4C7E"/>
    <w:rsid w:val="00CC5A61"/>
    <w:rsid w:val="00CC793C"/>
    <w:rsid w:val="00CD087B"/>
    <w:rsid w:val="00CD3DE1"/>
    <w:rsid w:val="00CD42A4"/>
    <w:rsid w:val="00CD5CBF"/>
    <w:rsid w:val="00CE3FA8"/>
    <w:rsid w:val="00CF39E2"/>
    <w:rsid w:val="00D07124"/>
    <w:rsid w:val="00D11C56"/>
    <w:rsid w:val="00D1318E"/>
    <w:rsid w:val="00D15CE4"/>
    <w:rsid w:val="00D220CC"/>
    <w:rsid w:val="00D4492A"/>
    <w:rsid w:val="00D54140"/>
    <w:rsid w:val="00D64D58"/>
    <w:rsid w:val="00D6671A"/>
    <w:rsid w:val="00D76D76"/>
    <w:rsid w:val="00D81869"/>
    <w:rsid w:val="00D8442B"/>
    <w:rsid w:val="00D84CF4"/>
    <w:rsid w:val="00D85936"/>
    <w:rsid w:val="00D871D1"/>
    <w:rsid w:val="00D948E3"/>
    <w:rsid w:val="00DA3576"/>
    <w:rsid w:val="00DA3CE0"/>
    <w:rsid w:val="00DB4BD1"/>
    <w:rsid w:val="00DC2BB1"/>
    <w:rsid w:val="00DC2D83"/>
    <w:rsid w:val="00DF111A"/>
    <w:rsid w:val="00DF3A4C"/>
    <w:rsid w:val="00DF3ED9"/>
    <w:rsid w:val="00DF4196"/>
    <w:rsid w:val="00DF67FA"/>
    <w:rsid w:val="00E00DC6"/>
    <w:rsid w:val="00E03259"/>
    <w:rsid w:val="00E069FC"/>
    <w:rsid w:val="00E071A8"/>
    <w:rsid w:val="00E11DF8"/>
    <w:rsid w:val="00E11E17"/>
    <w:rsid w:val="00E14FA8"/>
    <w:rsid w:val="00E22B58"/>
    <w:rsid w:val="00E274BC"/>
    <w:rsid w:val="00E37485"/>
    <w:rsid w:val="00E44D4F"/>
    <w:rsid w:val="00E56927"/>
    <w:rsid w:val="00E57477"/>
    <w:rsid w:val="00E60B51"/>
    <w:rsid w:val="00E90548"/>
    <w:rsid w:val="00E924FC"/>
    <w:rsid w:val="00E92A23"/>
    <w:rsid w:val="00E93FB4"/>
    <w:rsid w:val="00E94971"/>
    <w:rsid w:val="00E95D6B"/>
    <w:rsid w:val="00EB3243"/>
    <w:rsid w:val="00EB794A"/>
    <w:rsid w:val="00EC73F1"/>
    <w:rsid w:val="00ED31C2"/>
    <w:rsid w:val="00ED3465"/>
    <w:rsid w:val="00ED65F1"/>
    <w:rsid w:val="00ED670B"/>
    <w:rsid w:val="00EE092B"/>
    <w:rsid w:val="00EE0DBD"/>
    <w:rsid w:val="00EF5D07"/>
    <w:rsid w:val="00F14B54"/>
    <w:rsid w:val="00F163A4"/>
    <w:rsid w:val="00F26C14"/>
    <w:rsid w:val="00F57202"/>
    <w:rsid w:val="00F60940"/>
    <w:rsid w:val="00F61637"/>
    <w:rsid w:val="00F61A56"/>
    <w:rsid w:val="00F61C2A"/>
    <w:rsid w:val="00F73D39"/>
    <w:rsid w:val="00F7455B"/>
    <w:rsid w:val="00F80934"/>
    <w:rsid w:val="00F80AE4"/>
    <w:rsid w:val="00F855A1"/>
    <w:rsid w:val="00F90E22"/>
    <w:rsid w:val="00F96017"/>
    <w:rsid w:val="00F97A93"/>
    <w:rsid w:val="00FA2629"/>
    <w:rsid w:val="00FB1828"/>
    <w:rsid w:val="00FB4774"/>
    <w:rsid w:val="00FC044D"/>
    <w:rsid w:val="00FD3DE3"/>
    <w:rsid w:val="00FD7D80"/>
    <w:rsid w:val="00FF11CD"/>
    <w:rsid w:val="00FF20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477"/>
    <w:rPr>
      <w:lang w:val="ro-RO"/>
    </w:rPr>
  </w:style>
  <w:style w:type="paragraph" w:styleId="10">
    <w:name w:val="heading 1"/>
    <w:basedOn w:val="a"/>
    <w:next w:val="a"/>
    <w:link w:val="11"/>
    <w:uiPriority w:val="9"/>
    <w:qFormat/>
    <w:rsid w:val="00935477"/>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935477"/>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935477"/>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935477"/>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935477"/>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935477"/>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935477"/>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935477"/>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935477"/>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925FC"/>
    <w:rPr>
      <w:u w:val="single"/>
    </w:rPr>
  </w:style>
  <w:style w:type="table" w:customStyle="1" w:styleId="TableNormal1">
    <w:name w:val="Table Normal1"/>
    <w:rsid w:val="001925FC"/>
    <w:tblPr>
      <w:tblInd w:w="0" w:type="dxa"/>
      <w:tblCellMar>
        <w:top w:w="0" w:type="dxa"/>
        <w:left w:w="0" w:type="dxa"/>
        <w:bottom w:w="0" w:type="dxa"/>
        <w:right w:w="0" w:type="dxa"/>
      </w:tblCellMar>
    </w:tblPr>
  </w:style>
  <w:style w:type="paragraph" w:customStyle="1" w:styleId="a4">
    <w:name w:val="Колонтитулы"/>
    <w:rsid w:val="001925FC"/>
    <w:pPr>
      <w:tabs>
        <w:tab w:val="right" w:pos="9020"/>
      </w:tabs>
      <w:ind w:firstLine="0"/>
    </w:pPr>
    <w:rPr>
      <w:rFonts w:ascii="Helvetica" w:eastAsia="Arial Unicode MS" w:hAnsi="Helvetica" w:cs="Arial Unicode MS"/>
      <w:color w:val="000000"/>
      <w:sz w:val="24"/>
      <w:szCs w:val="24"/>
    </w:rPr>
  </w:style>
  <w:style w:type="paragraph" w:customStyle="1" w:styleId="Standard">
    <w:name w:val="Standard"/>
    <w:uiPriority w:val="99"/>
    <w:rsid w:val="001925FC"/>
    <w:pPr>
      <w:widowControl w:val="0"/>
      <w:suppressAutoHyphens/>
      <w:ind w:firstLine="0"/>
    </w:pPr>
    <w:rPr>
      <w:rFonts w:ascii="Times New Roman" w:eastAsia="Arial Unicode MS" w:hAnsi="Times New Roman" w:cs="Arial Unicode MS"/>
      <w:color w:val="000000"/>
      <w:kern w:val="3"/>
      <w:sz w:val="24"/>
      <w:szCs w:val="24"/>
      <w:u w:color="000000"/>
      <w:lang w:val="ru-RU"/>
    </w:rPr>
  </w:style>
  <w:style w:type="paragraph" w:customStyle="1" w:styleId="A5">
    <w:name w:val="Текстовый блок A"/>
    <w:rsid w:val="001925FC"/>
    <w:pPr>
      <w:widowControl w:val="0"/>
      <w:ind w:firstLine="0"/>
    </w:pPr>
    <w:rPr>
      <w:rFonts w:ascii="Times New Roman" w:eastAsia="Arial Unicode MS" w:hAnsi="Times New Roman" w:cs="Arial Unicode MS"/>
      <w:color w:val="000000"/>
      <w:kern w:val="3"/>
      <w:sz w:val="24"/>
      <w:szCs w:val="24"/>
      <w:u w:color="000000"/>
      <w:lang w:val="pt-PT"/>
    </w:rPr>
  </w:style>
  <w:style w:type="paragraph" w:customStyle="1" w:styleId="12">
    <w:name w:val="Без интервала1"/>
    <w:rsid w:val="001925FC"/>
    <w:pPr>
      <w:widowControl w:val="0"/>
      <w:suppressAutoHyphens/>
      <w:ind w:firstLine="0"/>
    </w:pPr>
    <w:rPr>
      <w:rFonts w:ascii="Times New Roman" w:eastAsia="Times New Roman" w:hAnsi="Times New Roman" w:cs="Times New Roman"/>
      <w:color w:val="000000"/>
      <w:kern w:val="3"/>
      <w:sz w:val="24"/>
      <w:szCs w:val="24"/>
      <w:u w:color="000000"/>
      <w:lang w:val="ru-RU"/>
    </w:rPr>
  </w:style>
  <w:style w:type="paragraph" w:styleId="a6">
    <w:name w:val="No Spacing"/>
    <w:basedOn w:val="a"/>
    <w:link w:val="a7"/>
    <w:uiPriority w:val="1"/>
    <w:qFormat/>
    <w:rsid w:val="00935477"/>
    <w:pPr>
      <w:ind w:firstLine="0"/>
    </w:pPr>
  </w:style>
  <w:style w:type="paragraph" w:styleId="a8">
    <w:name w:val="Normal (Web)"/>
    <w:rsid w:val="001925FC"/>
    <w:pPr>
      <w:ind w:firstLine="567"/>
      <w:jc w:val="both"/>
    </w:pPr>
    <w:rPr>
      <w:rFonts w:ascii="Times New Roman" w:eastAsia="Arial Unicode MS" w:hAnsi="Times New Roman" w:cs="Arial Unicode MS"/>
      <w:color w:val="000000"/>
      <w:sz w:val="24"/>
      <w:szCs w:val="24"/>
      <w:u w:color="000000"/>
      <w:lang w:val="ru-RU"/>
    </w:rPr>
  </w:style>
  <w:style w:type="paragraph" w:styleId="a9">
    <w:name w:val="List Paragraph"/>
    <w:basedOn w:val="a"/>
    <w:uiPriority w:val="34"/>
    <w:qFormat/>
    <w:rsid w:val="00935477"/>
    <w:pPr>
      <w:ind w:left="720"/>
      <w:contextualSpacing/>
    </w:pPr>
  </w:style>
  <w:style w:type="numbering" w:customStyle="1" w:styleId="1">
    <w:name w:val="Импортированный стиль 1"/>
    <w:rsid w:val="001925FC"/>
    <w:pPr>
      <w:numPr>
        <w:numId w:val="1"/>
      </w:numPr>
    </w:pPr>
  </w:style>
  <w:style w:type="character" w:customStyle="1" w:styleId="13">
    <w:name w:val="Основной шрифт абзаца1"/>
    <w:uiPriority w:val="99"/>
    <w:rsid w:val="001925FC"/>
    <w:rPr>
      <w:lang w:val="ru-RU"/>
    </w:rPr>
  </w:style>
  <w:style w:type="character" w:customStyle="1" w:styleId="11">
    <w:name w:val="Заголовок 1 Знак"/>
    <w:basedOn w:val="a0"/>
    <w:link w:val="10"/>
    <w:uiPriority w:val="9"/>
    <w:rsid w:val="00935477"/>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935477"/>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935477"/>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9"/>
    <w:rsid w:val="00935477"/>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935477"/>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935477"/>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935477"/>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935477"/>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935477"/>
    <w:rPr>
      <w:rFonts w:asciiTheme="majorHAnsi" w:eastAsiaTheme="majorEastAsia" w:hAnsiTheme="majorHAnsi" w:cstheme="majorBidi"/>
      <w:i/>
      <w:iCs/>
      <w:color w:val="9BBB59" w:themeColor="accent3"/>
      <w:sz w:val="20"/>
      <w:szCs w:val="20"/>
    </w:rPr>
  </w:style>
  <w:style w:type="paragraph" w:styleId="aa">
    <w:name w:val="caption"/>
    <w:basedOn w:val="a"/>
    <w:next w:val="a"/>
    <w:uiPriority w:val="35"/>
    <w:semiHidden/>
    <w:unhideWhenUsed/>
    <w:qFormat/>
    <w:rsid w:val="00935477"/>
    <w:rPr>
      <w:b/>
      <w:bCs/>
      <w:sz w:val="18"/>
      <w:szCs w:val="18"/>
    </w:rPr>
  </w:style>
  <w:style w:type="paragraph" w:styleId="ab">
    <w:name w:val="Title"/>
    <w:basedOn w:val="a"/>
    <w:next w:val="a"/>
    <w:link w:val="ac"/>
    <w:uiPriority w:val="10"/>
    <w:qFormat/>
    <w:rsid w:val="00935477"/>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c">
    <w:name w:val="Название Знак"/>
    <w:basedOn w:val="a0"/>
    <w:link w:val="ab"/>
    <w:uiPriority w:val="10"/>
    <w:rsid w:val="00935477"/>
    <w:rPr>
      <w:rFonts w:asciiTheme="majorHAnsi" w:eastAsiaTheme="majorEastAsia" w:hAnsiTheme="majorHAnsi" w:cstheme="majorBidi"/>
      <w:i/>
      <w:iCs/>
      <w:color w:val="243F60" w:themeColor="accent1" w:themeShade="7F"/>
      <w:sz w:val="60"/>
      <w:szCs w:val="60"/>
    </w:rPr>
  </w:style>
  <w:style w:type="paragraph" w:styleId="ad">
    <w:name w:val="Subtitle"/>
    <w:basedOn w:val="a"/>
    <w:next w:val="a"/>
    <w:link w:val="ae"/>
    <w:uiPriority w:val="11"/>
    <w:qFormat/>
    <w:rsid w:val="00935477"/>
    <w:pPr>
      <w:spacing w:before="200" w:after="900"/>
      <w:ind w:firstLine="0"/>
      <w:jc w:val="right"/>
    </w:pPr>
    <w:rPr>
      <w:i/>
      <w:iCs/>
      <w:sz w:val="24"/>
      <w:szCs w:val="24"/>
    </w:rPr>
  </w:style>
  <w:style w:type="character" w:customStyle="1" w:styleId="ae">
    <w:name w:val="Подзаголовок Знак"/>
    <w:basedOn w:val="a0"/>
    <w:link w:val="ad"/>
    <w:uiPriority w:val="11"/>
    <w:rsid w:val="00935477"/>
    <w:rPr>
      <w:rFonts w:asciiTheme="minorHAnsi"/>
      <w:i/>
      <w:iCs/>
      <w:sz w:val="24"/>
      <w:szCs w:val="24"/>
    </w:rPr>
  </w:style>
  <w:style w:type="character" w:styleId="af">
    <w:name w:val="Strong"/>
    <w:basedOn w:val="a0"/>
    <w:uiPriority w:val="22"/>
    <w:qFormat/>
    <w:rsid w:val="00935477"/>
    <w:rPr>
      <w:b/>
      <w:bCs/>
      <w:spacing w:val="0"/>
    </w:rPr>
  </w:style>
  <w:style w:type="character" w:styleId="af0">
    <w:name w:val="Emphasis"/>
    <w:qFormat/>
    <w:rsid w:val="00935477"/>
    <w:rPr>
      <w:b/>
      <w:bCs/>
      <w:i/>
      <w:iCs/>
      <w:color w:val="5A5A5A" w:themeColor="text1" w:themeTint="A5"/>
    </w:rPr>
  </w:style>
  <w:style w:type="character" w:customStyle="1" w:styleId="a7">
    <w:name w:val="Без интервала Знак"/>
    <w:basedOn w:val="a0"/>
    <w:link w:val="a6"/>
    <w:uiPriority w:val="99"/>
    <w:rsid w:val="00935477"/>
  </w:style>
  <w:style w:type="paragraph" w:styleId="21">
    <w:name w:val="Quote"/>
    <w:basedOn w:val="a"/>
    <w:next w:val="a"/>
    <w:link w:val="22"/>
    <w:uiPriority w:val="29"/>
    <w:qFormat/>
    <w:rsid w:val="00935477"/>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935477"/>
    <w:rPr>
      <w:rFonts w:asciiTheme="majorHAnsi" w:eastAsiaTheme="majorEastAsia" w:hAnsiTheme="majorHAnsi" w:cstheme="majorBidi"/>
      <w:i/>
      <w:iCs/>
      <w:color w:val="5A5A5A" w:themeColor="text1" w:themeTint="A5"/>
    </w:rPr>
  </w:style>
  <w:style w:type="paragraph" w:styleId="af1">
    <w:name w:val="Intense Quote"/>
    <w:basedOn w:val="a"/>
    <w:next w:val="a"/>
    <w:link w:val="af2"/>
    <w:uiPriority w:val="30"/>
    <w:qFormat/>
    <w:rsid w:val="0093547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2">
    <w:name w:val="Выделенная цитата Знак"/>
    <w:basedOn w:val="a0"/>
    <w:link w:val="af1"/>
    <w:uiPriority w:val="30"/>
    <w:rsid w:val="00935477"/>
    <w:rPr>
      <w:rFonts w:asciiTheme="majorHAnsi" w:eastAsiaTheme="majorEastAsia" w:hAnsiTheme="majorHAnsi" w:cstheme="majorBidi"/>
      <w:i/>
      <w:iCs/>
      <w:color w:val="FFFFFF" w:themeColor="background1"/>
      <w:sz w:val="24"/>
      <w:szCs w:val="24"/>
      <w:shd w:val="clear" w:color="auto" w:fill="4F81BD" w:themeFill="accent1"/>
    </w:rPr>
  </w:style>
  <w:style w:type="character" w:styleId="af3">
    <w:name w:val="Subtle Emphasis"/>
    <w:uiPriority w:val="19"/>
    <w:qFormat/>
    <w:rsid w:val="00935477"/>
    <w:rPr>
      <w:i/>
      <w:iCs/>
      <w:color w:val="5A5A5A" w:themeColor="text1" w:themeTint="A5"/>
    </w:rPr>
  </w:style>
  <w:style w:type="character" w:styleId="af4">
    <w:name w:val="Intense Emphasis"/>
    <w:uiPriority w:val="21"/>
    <w:qFormat/>
    <w:rsid w:val="00935477"/>
    <w:rPr>
      <w:b/>
      <w:bCs/>
      <w:i/>
      <w:iCs/>
      <w:color w:val="4F81BD" w:themeColor="accent1"/>
      <w:sz w:val="22"/>
      <w:szCs w:val="22"/>
    </w:rPr>
  </w:style>
  <w:style w:type="character" w:styleId="af5">
    <w:name w:val="Subtle Reference"/>
    <w:uiPriority w:val="31"/>
    <w:qFormat/>
    <w:rsid w:val="00935477"/>
    <w:rPr>
      <w:color w:val="auto"/>
      <w:u w:val="single" w:color="9BBB59" w:themeColor="accent3"/>
    </w:rPr>
  </w:style>
  <w:style w:type="character" w:styleId="af6">
    <w:name w:val="Intense Reference"/>
    <w:basedOn w:val="a0"/>
    <w:uiPriority w:val="32"/>
    <w:qFormat/>
    <w:rsid w:val="00935477"/>
    <w:rPr>
      <w:b/>
      <w:bCs/>
      <w:color w:val="76923C" w:themeColor="accent3" w:themeShade="BF"/>
      <w:u w:val="single" w:color="9BBB59" w:themeColor="accent3"/>
    </w:rPr>
  </w:style>
  <w:style w:type="character" w:styleId="af7">
    <w:name w:val="Book Title"/>
    <w:basedOn w:val="a0"/>
    <w:uiPriority w:val="33"/>
    <w:qFormat/>
    <w:rsid w:val="00935477"/>
    <w:rPr>
      <w:rFonts w:asciiTheme="majorHAnsi" w:eastAsiaTheme="majorEastAsia" w:hAnsiTheme="majorHAnsi" w:cstheme="majorBidi"/>
      <w:b/>
      <w:bCs/>
      <w:i/>
      <w:iCs/>
      <w:color w:val="auto"/>
    </w:rPr>
  </w:style>
  <w:style w:type="paragraph" w:styleId="af8">
    <w:name w:val="TOC Heading"/>
    <w:basedOn w:val="10"/>
    <w:next w:val="a"/>
    <w:uiPriority w:val="39"/>
    <w:semiHidden/>
    <w:unhideWhenUsed/>
    <w:qFormat/>
    <w:rsid w:val="00935477"/>
    <w:pPr>
      <w:outlineLvl w:val="9"/>
    </w:pPr>
  </w:style>
  <w:style w:type="paragraph" w:styleId="af9">
    <w:name w:val="header"/>
    <w:basedOn w:val="a"/>
    <w:link w:val="afa"/>
    <w:uiPriority w:val="99"/>
    <w:semiHidden/>
    <w:unhideWhenUsed/>
    <w:rsid w:val="00FB1828"/>
    <w:pPr>
      <w:tabs>
        <w:tab w:val="center" w:pos="4677"/>
        <w:tab w:val="right" w:pos="9355"/>
      </w:tabs>
    </w:pPr>
  </w:style>
  <w:style w:type="character" w:customStyle="1" w:styleId="afa">
    <w:name w:val="Верхний колонтитул Знак"/>
    <w:basedOn w:val="a0"/>
    <w:link w:val="af9"/>
    <w:uiPriority w:val="99"/>
    <w:semiHidden/>
    <w:rsid w:val="00FB1828"/>
  </w:style>
  <w:style w:type="paragraph" w:styleId="afb">
    <w:name w:val="footer"/>
    <w:basedOn w:val="a"/>
    <w:link w:val="afc"/>
    <w:uiPriority w:val="99"/>
    <w:unhideWhenUsed/>
    <w:rsid w:val="00FB1828"/>
    <w:pPr>
      <w:tabs>
        <w:tab w:val="center" w:pos="4677"/>
        <w:tab w:val="right" w:pos="9355"/>
      </w:tabs>
    </w:pPr>
  </w:style>
  <w:style w:type="character" w:customStyle="1" w:styleId="afc">
    <w:name w:val="Нижний колонтитул Знак"/>
    <w:basedOn w:val="a0"/>
    <w:link w:val="afb"/>
    <w:uiPriority w:val="99"/>
    <w:rsid w:val="00FB1828"/>
  </w:style>
  <w:style w:type="table" w:styleId="afd">
    <w:name w:val="Table Grid"/>
    <w:basedOn w:val="a1"/>
    <w:uiPriority w:val="59"/>
    <w:rsid w:val="00031C29"/>
    <w:pPr>
      <w:ind w:firstLine="0"/>
    </w:pPr>
    <w:rPr>
      <w:rFonts w:eastAsiaTheme="minorHAns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ody Text Indent"/>
    <w:basedOn w:val="a"/>
    <w:link w:val="aff"/>
    <w:uiPriority w:val="99"/>
    <w:rsid w:val="00067013"/>
    <w:pPr>
      <w:ind w:firstLine="720"/>
      <w:jc w:val="both"/>
    </w:pPr>
    <w:rPr>
      <w:rFonts w:ascii="Times New Roman" w:eastAsia="Times New Roman" w:hAnsi="Times New Roman" w:cs="Times New Roman"/>
      <w:sz w:val="24"/>
      <w:szCs w:val="24"/>
      <w:lang w:eastAsia="ru-RU" w:bidi="ar-SA"/>
    </w:rPr>
  </w:style>
  <w:style w:type="character" w:customStyle="1" w:styleId="aff">
    <w:name w:val="Основной текст с отступом Знак"/>
    <w:basedOn w:val="a0"/>
    <w:link w:val="afe"/>
    <w:uiPriority w:val="99"/>
    <w:rsid w:val="00067013"/>
    <w:rPr>
      <w:rFonts w:ascii="Times New Roman" w:eastAsia="Times New Roman" w:hAnsi="Times New Roman" w:cs="Times New Roman"/>
      <w:sz w:val="24"/>
      <w:szCs w:val="24"/>
      <w:lang w:val="ro-RO"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yperlink">
    <w:name w:val="1"/>
    <w:pPr>
      <w:numPr>
        <w:numId w:val="1"/>
      </w:numPr>
    </w:pPr>
  </w:style>
</w:styles>
</file>

<file path=word/webSettings.xml><?xml version="1.0" encoding="utf-8"?>
<w:webSettings xmlns:r="http://schemas.openxmlformats.org/officeDocument/2006/relationships" xmlns:w="http://schemas.openxmlformats.org/wordprocessingml/2006/main">
  <w:divs>
    <w:div w:id="167839155">
      <w:bodyDiv w:val="1"/>
      <w:marLeft w:val="0"/>
      <w:marRight w:val="0"/>
      <w:marTop w:val="0"/>
      <w:marBottom w:val="0"/>
      <w:divBdr>
        <w:top w:val="none" w:sz="0" w:space="0" w:color="auto"/>
        <w:left w:val="none" w:sz="0" w:space="0" w:color="auto"/>
        <w:bottom w:val="none" w:sz="0" w:space="0" w:color="auto"/>
        <w:right w:val="none" w:sz="0" w:space="0" w:color="auto"/>
      </w:divBdr>
    </w:div>
    <w:div w:id="274215693">
      <w:bodyDiv w:val="1"/>
      <w:marLeft w:val="0"/>
      <w:marRight w:val="0"/>
      <w:marTop w:val="0"/>
      <w:marBottom w:val="0"/>
      <w:divBdr>
        <w:top w:val="none" w:sz="0" w:space="0" w:color="auto"/>
        <w:left w:val="none" w:sz="0" w:space="0" w:color="auto"/>
        <w:bottom w:val="none" w:sz="0" w:space="0" w:color="auto"/>
        <w:right w:val="none" w:sz="0" w:space="0" w:color="auto"/>
      </w:divBdr>
    </w:div>
    <w:div w:id="382021734">
      <w:bodyDiv w:val="1"/>
      <w:marLeft w:val="0"/>
      <w:marRight w:val="0"/>
      <w:marTop w:val="0"/>
      <w:marBottom w:val="0"/>
      <w:divBdr>
        <w:top w:val="none" w:sz="0" w:space="0" w:color="auto"/>
        <w:left w:val="none" w:sz="0" w:space="0" w:color="auto"/>
        <w:bottom w:val="none" w:sz="0" w:space="0" w:color="auto"/>
        <w:right w:val="none" w:sz="0" w:space="0" w:color="auto"/>
      </w:divBdr>
    </w:div>
    <w:div w:id="532574778">
      <w:bodyDiv w:val="1"/>
      <w:marLeft w:val="0"/>
      <w:marRight w:val="0"/>
      <w:marTop w:val="0"/>
      <w:marBottom w:val="0"/>
      <w:divBdr>
        <w:top w:val="none" w:sz="0" w:space="0" w:color="auto"/>
        <w:left w:val="none" w:sz="0" w:space="0" w:color="auto"/>
        <w:bottom w:val="none" w:sz="0" w:space="0" w:color="auto"/>
        <w:right w:val="none" w:sz="0" w:space="0" w:color="auto"/>
      </w:divBdr>
    </w:div>
    <w:div w:id="1218588256">
      <w:bodyDiv w:val="1"/>
      <w:marLeft w:val="0"/>
      <w:marRight w:val="0"/>
      <w:marTop w:val="0"/>
      <w:marBottom w:val="0"/>
      <w:divBdr>
        <w:top w:val="none" w:sz="0" w:space="0" w:color="auto"/>
        <w:left w:val="none" w:sz="0" w:space="0" w:color="auto"/>
        <w:bottom w:val="none" w:sz="0" w:space="0" w:color="auto"/>
        <w:right w:val="none" w:sz="0" w:space="0" w:color="auto"/>
      </w:divBdr>
    </w:div>
    <w:div w:id="1249122621">
      <w:bodyDiv w:val="1"/>
      <w:marLeft w:val="0"/>
      <w:marRight w:val="0"/>
      <w:marTop w:val="0"/>
      <w:marBottom w:val="0"/>
      <w:divBdr>
        <w:top w:val="none" w:sz="0" w:space="0" w:color="auto"/>
        <w:left w:val="none" w:sz="0" w:space="0" w:color="auto"/>
        <w:bottom w:val="none" w:sz="0" w:space="0" w:color="auto"/>
        <w:right w:val="none" w:sz="0" w:space="0" w:color="auto"/>
      </w:divBdr>
      <w:divsChild>
        <w:div w:id="1147208576">
          <w:marLeft w:val="0"/>
          <w:marRight w:val="0"/>
          <w:marTop w:val="0"/>
          <w:marBottom w:val="0"/>
          <w:divBdr>
            <w:top w:val="none" w:sz="0" w:space="0" w:color="auto"/>
            <w:left w:val="none" w:sz="0" w:space="0" w:color="auto"/>
            <w:bottom w:val="none" w:sz="0" w:space="0" w:color="auto"/>
            <w:right w:val="none" w:sz="0" w:space="0" w:color="auto"/>
          </w:divBdr>
        </w:div>
        <w:div w:id="1015418833">
          <w:marLeft w:val="0"/>
          <w:marRight w:val="0"/>
          <w:marTop w:val="0"/>
          <w:marBottom w:val="0"/>
          <w:divBdr>
            <w:top w:val="none" w:sz="0" w:space="0" w:color="auto"/>
            <w:left w:val="none" w:sz="0" w:space="0" w:color="auto"/>
            <w:bottom w:val="none" w:sz="0" w:space="0" w:color="auto"/>
            <w:right w:val="none" w:sz="0" w:space="0" w:color="auto"/>
          </w:divBdr>
        </w:div>
      </w:divsChild>
    </w:div>
    <w:div w:id="1977294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E346E-BD42-4C64-87ED-AA0B0FBE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1159</Words>
  <Characters>6608</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 Deleu</dc:creator>
  <cp:lastModifiedBy>ddeleu</cp:lastModifiedBy>
  <cp:revision>90</cp:revision>
  <cp:lastPrinted>2016-01-15T11:11:00Z</cp:lastPrinted>
  <dcterms:created xsi:type="dcterms:W3CDTF">2016-09-06T17:42:00Z</dcterms:created>
  <dcterms:modified xsi:type="dcterms:W3CDTF">2016-09-20T11:18:00Z</dcterms:modified>
</cp:coreProperties>
</file>